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4B68" w14:textId="77777777" w:rsidR="00514998" w:rsidRDefault="00514998" w:rsidP="00514998">
      <w:pPr>
        <w:suppressAutoHyphens/>
        <w:jc w:val="both"/>
        <w:rPr>
          <w:rFonts w:ascii="Source Sans Pro" w:eastAsia="Times New Roman" w:hAnsi="Source Sans Pro" w:cs="Times New Roman"/>
          <w:b/>
          <w:bCs/>
          <w:sz w:val="30"/>
          <w:szCs w:val="30"/>
          <w:lang w:val="fr-FR" w:eastAsia="fr-FR"/>
        </w:rPr>
      </w:pPr>
    </w:p>
    <w:p w14:paraId="1C6A90D6" w14:textId="4E71384E" w:rsidR="007D2B37" w:rsidRPr="00F3050A" w:rsidRDefault="00736500" w:rsidP="009E2A1B">
      <w:pPr>
        <w:suppressAutoHyphens/>
        <w:jc w:val="both"/>
        <w:rPr>
          <w:rFonts w:ascii="Source Sans Pro" w:eastAsia="Times New Roman" w:hAnsi="Source Sans Pro" w:cs="Times New Roman"/>
          <w:b/>
          <w:bCs/>
          <w:u w:val="single"/>
          <w:lang w:val="en-US" w:eastAsia="fr-FR"/>
        </w:rPr>
      </w:pPr>
      <w:r w:rsidRPr="00F3050A">
        <w:rPr>
          <w:rFonts w:ascii="Source Sans Pro" w:eastAsia="Times New Roman" w:hAnsi="Source Sans Pro" w:cs="Times New Roman"/>
          <w:b/>
          <w:bCs/>
          <w:u w:val="single"/>
          <w:lang w:val="en-US" w:eastAsia="fr-FR"/>
        </w:rPr>
        <w:t xml:space="preserve">Acquisition of medical and laboratory equipment, consumables, </w:t>
      </w:r>
      <w:proofErr w:type="gramStart"/>
      <w:r w:rsidRPr="00F3050A">
        <w:rPr>
          <w:rFonts w:ascii="Source Sans Pro" w:eastAsia="Times New Roman" w:hAnsi="Source Sans Pro" w:cs="Times New Roman"/>
          <w:b/>
          <w:bCs/>
          <w:u w:val="single"/>
          <w:lang w:val="en-US" w:eastAsia="fr-FR"/>
        </w:rPr>
        <w:t>sup-plies</w:t>
      </w:r>
      <w:proofErr w:type="gramEnd"/>
      <w:r w:rsidRPr="00F3050A">
        <w:rPr>
          <w:rFonts w:ascii="Source Sans Pro" w:eastAsia="Times New Roman" w:hAnsi="Source Sans Pro" w:cs="Times New Roman"/>
          <w:b/>
          <w:bCs/>
          <w:u w:val="single"/>
          <w:lang w:val="en-US" w:eastAsia="fr-FR"/>
        </w:rPr>
        <w:t xml:space="preserve"> and laboratory reagents for health facilities and entry points in the Gambia</w:t>
      </w:r>
      <w:r w:rsidR="00140F19" w:rsidRPr="00F3050A">
        <w:rPr>
          <w:rFonts w:ascii="Source Sans Pro" w:eastAsia="Times New Roman" w:hAnsi="Source Sans Pro" w:cs="Times New Roman"/>
          <w:b/>
          <w:bCs/>
          <w:u w:val="single"/>
          <w:lang w:val="en-US" w:eastAsia="fr-FR"/>
        </w:rPr>
        <w:t xml:space="preserve"> </w:t>
      </w:r>
      <w:r w:rsidR="007D2B37" w:rsidRPr="00F3050A">
        <w:rPr>
          <w:rFonts w:ascii="Source Sans Pro" w:eastAsia="Times New Roman" w:hAnsi="Source Sans Pro" w:cs="Times New Roman"/>
          <w:b/>
          <w:bCs/>
          <w:u w:val="single"/>
          <w:lang w:val="en-US" w:eastAsia="fr-FR"/>
        </w:rPr>
        <w:t xml:space="preserve">No: </w:t>
      </w:r>
      <w:r w:rsidR="00140F19" w:rsidRPr="00F3050A">
        <w:rPr>
          <w:rFonts w:ascii="Source Sans Pro" w:eastAsia="Times New Roman" w:hAnsi="Source Sans Pro" w:cs="Times New Roman"/>
          <w:b/>
          <w:bCs/>
          <w:u w:val="single"/>
          <w:lang w:val="en-US" w:eastAsia="fr-FR"/>
        </w:rPr>
        <w:t>OCB/ BAD-COVID-19-OOAS/2023/134</w:t>
      </w:r>
    </w:p>
    <w:p w14:paraId="3F431D16" w14:textId="77777777" w:rsidR="007D2B37" w:rsidRPr="00F3050A" w:rsidRDefault="007D2B37" w:rsidP="007D2B37">
      <w:pPr>
        <w:suppressAutoHyphens/>
        <w:spacing w:after="60"/>
        <w:rPr>
          <w:rFonts w:ascii="Source Sans Pro" w:hAnsi="Source Sans Pro" w:cs="Source Sans Pro"/>
          <w:b/>
          <w:bCs/>
          <w:sz w:val="8"/>
          <w:szCs w:val="8"/>
        </w:rPr>
      </w:pPr>
    </w:p>
    <w:p w14:paraId="439AFBB9" w14:textId="77777777" w:rsidR="0099669D" w:rsidRPr="00F3050A" w:rsidRDefault="0099669D" w:rsidP="0099669D">
      <w:pPr>
        <w:suppressAutoHyphens/>
        <w:jc w:val="both"/>
        <w:rPr>
          <w:rFonts w:ascii="Source Sans Pro" w:eastAsia="Times New Roman" w:hAnsi="Source Sans Pro" w:cs="Times New Roman"/>
          <w:b/>
          <w:bCs/>
          <w:u w:val="single"/>
          <w:lang w:val="en-US" w:eastAsia="fr-FR"/>
        </w:rPr>
      </w:pPr>
      <w:r w:rsidRPr="00F3050A">
        <w:rPr>
          <w:rFonts w:ascii="Source Sans Pro" w:eastAsia="Times New Roman" w:hAnsi="Source Sans Pro" w:cs="Times New Roman"/>
          <w:b/>
          <w:bCs/>
          <w:u w:val="single"/>
          <w:lang w:val="en-US" w:eastAsia="fr-FR"/>
        </w:rPr>
        <w:t>Question 1</w:t>
      </w:r>
    </w:p>
    <w:p w14:paraId="2BB7BBFA" w14:textId="77777777" w:rsidR="0099669D" w:rsidRPr="00F3050A" w:rsidRDefault="0099669D" w:rsidP="0099669D">
      <w:pPr>
        <w:suppressAutoHyphens/>
        <w:jc w:val="both"/>
        <w:rPr>
          <w:rFonts w:ascii="Source Sans Pro" w:eastAsia="Times New Roman" w:hAnsi="Source Sans Pro" w:cs="Times New Roman"/>
          <w:b/>
          <w:bCs/>
          <w:u w:val="single"/>
          <w:lang w:val="en-US" w:eastAsia="fr-FR"/>
        </w:rPr>
      </w:pPr>
    </w:p>
    <w:p w14:paraId="42B34282" w14:textId="77777777" w:rsidR="0099669D" w:rsidRPr="00F3050A" w:rsidRDefault="0099669D" w:rsidP="0099669D">
      <w:pPr>
        <w:suppressAutoHyphens/>
        <w:jc w:val="both"/>
        <w:rPr>
          <w:rFonts w:ascii="Source Sans Pro" w:eastAsia="Times New Roman" w:hAnsi="Source Sans Pro" w:cs="Times New Roman"/>
          <w:b/>
          <w:bCs/>
          <w:lang w:val="en-US" w:eastAsia="fr-FR"/>
        </w:rPr>
      </w:pPr>
      <w:r w:rsidRPr="00F3050A">
        <w:rPr>
          <w:rFonts w:ascii="Source Sans Pro" w:eastAsia="Times New Roman" w:hAnsi="Source Sans Pro" w:cs="Times New Roman"/>
          <w:b/>
          <w:bCs/>
          <w:lang w:val="en-US" w:eastAsia="fr-FR"/>
        </w:rPr>
        <w:t>Related Services</w:t>
      </w:r>
    </w:p>
    <w:p w14:paraId="720B4326"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According to GCC 25.2, the related services for lot 1 are as follows:</w:t>
      </w:r>
    </w:p>
    <w:p w14:paraId="351C0569" w14:textId="77777777" w:rsidR="0099669D" w:rsidRPr="00F3050A" w:rsidRDefault="0099669D" w:rsidP="00F5297C">
      <w:pPr>
        <w:pStyle w:val="Paragraphedeliste"/>
        <w:numPr>
          <w:ilvl w:val="0"/>
          <w:numId w:val="1"/>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Training of 10 people to get to grips with the operation of the </w:t>
      </w:r>
      <w:proofErr w:type="gramStart"/>
      <w:r w:rsidRPr="00F3050A">
        <w:rPr>
          <w:rFonts w:ascii="Source Sans Pro" w:eastAsia="Times New Roman" w:hAnsi="Source Sans Pro" w:cs="Times New Roman"/>
          <w:lang w:val="en-US" w:eastAsia="fr-FR"/>
        </w:rPr>
        <w:t>equipment</w:t>
      </w:r>
      <w:proofErr w:type="gramEnd"/>
    </w:p>
    <w:p w14:paraId="0F0869AF" w14:textId="77777777" w:rsidR="0099669D" w:rsidRPr="00F3050A" w:rsidRDefault="0099669D" w:rsidP="00F5297C">
      <w:pPr>
        <w:pStyle w:val="Paragraphedeliste"/>
        <w:numPr>
          <w:ilvl w:val="0"/>
          <w:numId w:val="1"/>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Equipment maintenance for three (03) years</w:t>
      </w:r>
    </w:p>
    <w:p w14:paraId="50CB1E90"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Furthermore, the </w:t>
      </w:r>
      <w:proofErr w:type="gramStart"/>
      <w:r w:rsidRPr="00F3050A">
        <w:rPr>
          <w:rFonts w:ascii="Source Sans Pro" w:eastAsia="Times New Roman" w:hAnsi="Source Sans Pro" w:cs="Times New Roman"/>
          <w:lang w:val="en-US" w:eastAsia="fr-FR"/>
        </w:rPr>
        <w:t>final destination</w:t>
      </w:r>
      <w:proofErr w:type="gramEnd"/>
      <w:r w:rsidRPr="00F3050A">
        <w:rPr>
          <w:rFonts w:ascii="Source Sans Pro" w:eastAsia="Times New Roman" w:hAnsi="Source Sans Pro" w:cs="Times New Roman"/>
          <w:lang w:val="en-US" w:eastAsia="fr-FR"/>
        </w:rPr>
        <w:t xml:space="preserve"> according to GCC 1.1 (u) is: Central Medicines Warehouse, Ministry of Health of The Gambia in Banjul / </w:t>
      </w:r>
      <w:proofErr w:type="spellStart"/>
      <w:r w:rsidRPr="00F3050A">
        <w:rPr>
          <w:rFonts w:ascii="Source Sans Pro" w:eastAsia="Times New Roman" w:hAnsi="Source Sans Pro" w:cs="Times New Roman"/>
          <w:lang w:val="en-US" w:eastAsia="fr-FR"/>
        </w:rPr>
        <w:t>Kotu</w:t>
      </w:r>
      <w:proofErr w:type="spellEnd"/>
      <w:r w:rsidRPr="00F3050A">
        <w:rPr>
          <w:rFonts w:ascii="Source Sans Pro" w:eastAsia="Times New Roman" w:hAnsi="Source Sans Pro" w:cs="Times New Roman"/>
          <w:lang w:val="en-US" w:eastAsia="fr-FR"/>
        </w:rPr>
        <w:t xml:space="preserve"> Gambia</w:t>
      </w:r>
    </w:p>
    <w:p w14:paraId="1B6058CD"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In the List of Related Services and Completion Schedule for lot 1, it is mentioned that the equipment maintenance should be 1 year, which is contradictory.</w:t>
      </w:r>
    </w:p>
    <w:p w14:paraId="2DE1CAD6" w14:textId="77777777" w:rsidR="00132AD0" w:rsidRPr="00F3050A" w:rsidRDefault="00132AD0" w:rsidP="0099669D">
      <w:pPr>
        <w:suppressAutoHyphens/>
        <w:jc w:val="both"/>
        <w:rPr>
          <w:rFonts w:ascii="Source Sans Pro" w:eastAsia="Times New Roman" w:hAnsi="Source Sans Pro" w:cs="Times New Roman"/>
          <w:lang w:val="en-US" w:eastAsia="fr-FR"/>
        </w:rPr>
      </w:pPr>
    </w:p>
    <w:p w14:paraId="5A3B65D2" w14:textId="4DEBC3A2"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Please advise if it should be 1 year or 3 years?</w:t>
      </w:r>
    </w:p>
    <w:p w14:paraId="33BE0FB8" w14:textId="77777777" w:rsidR="0099669D" w:rsidRPr="00F3050A" w:rsidRDefault="0099669D" w:rsidP="00F5297C">
      <w:pPr>
        <w:pStyle w:val="Paragraphedeliste"/>
        <w:numPr>
          <w:ilvl w:val="0"/>
          <w:numId w:val="2"/>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Following the question here-above, could you kindly reconfirm that the maintenance should also take place at this warehouse, as mentioned in GCC 25.2 and in List of Related Services and Completion Schedule for lot 1?</w:t>
      </w:r>
    </w:p>
    <w:p w14:paraId="1D6DC4F0" w14:textId="77777777" w:rsidR="0099669D" w:rsidRPr="00F3050A" w:rsidRDefault="0099669D" w:rsidP="00F5297C">
      <w:pPr>
        <w:pStyle w:val="Paragraphedeliste"/>
        <w:numPr>
          <w:ilvl w:val="0"/>
          <w:numId w:val="2"/>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Could you kindly confirm </w:t>
      </w:r>
      <w:proofErr w:type="gramStart"/>
      <w:r w:rsidRPr="00F3050A">
        <w:rPr>
          <w:rFonts w:ascii="Source Sans Pro" w:eastAsia="Times New Roman" w:hAnsi="Source Sans Pro" w:cs="Times New Roman"/>
          <w:lang w:val="en-US" w:eastAsia="fr-FR"/>
        </w:rPr>
        <w:t>whether or not</w:t>
      </w:r>
      <w:proofErr w:type="gramEnd"/>
      <w:r w:rsidRPr="00F3050A">
        <w:rPr>
          <w:rFonts w:ascii="Source Sans Pro" w:eastAsia="Times New Roman" w:hAnsi="Source Sans Pro" w:cs="Times New Roman"/>
          <w:lang w:val="en-US" w:eastAsia="fr-FR"/>
        </w:rPr>
        <w:t xml:space="preserve"> installation is also required for all items in lot 1? Or is it only required when requested in the Technical Specifications?</w:t>
      </w:r>
    </w:p>
    <w:p w14:paraId="1930780F" w14:textId="77777777" w:rsidR="00554E77" w:rsidRPr="00F3050A" w:rsidRDefault="00554E77" w:rsidP="0099669D">
      <w:pPr>
        <w:suppressAutoHyphens/>
        <w:jc w:val="both"/>
        <w:rPr>
          <w:rFonts w:ascii="Source Sans Pro" w:eastAsia="Times New Roman" w:hAnsi="Source Sans Pro" w:cs="Times New Roman"/>
          <w:b/>
          <w:bCs/>
          <w:lang w:val="en-US" w:eastAsia="fr-FR"/>
        </w:rPr>
      </w:pPr>
    </w:p>
    <w:p w14:paraId="1728DC6B" w14:textId="14519792" w:rsidR="0099669D" w:rsidRPr="00F3050A" w:rsidRDefault="0099669D" w:rsidP="0099669D">
      <w:pPr>
        <w:suppressAutoHyphens/>
        <w:jc w:val="both"/>
        <w:rPr>
          <w:rFonts w:ascii="Source Sans Pro" w:eastAsia="Times New Roman" w:hAnsi="Source Sans Pro" w:cs="Times New Roman"/>
          <w:b/>
          <w:bCs/>
          <w:lang w:val="en-US" w:eastAsia="fr-FR"/>
        </w:rPr>
      </w:pPr>
      <w:r w:rsidRPr="00F3050A">
        <w:rPr>
          <w:rFonts w:ascii="Source Sans Pro" w:eastAsia="Times New Roman" w:hAnsi="Source Sans Pro" w:cs="Times New Roman"/>
          <w:b/>
          <w:bCs/>
          <w:lang w:val="en-US" w:eastAsia="fr-FR"/>
        </w:rPr>
        <w:t>Warranty</w:t>
      </w:r>
    </w:p>
    <w:p w14:paraId="1DE6EF2E" w14:textId="77777777" w:rsidR="00EB3070" w:rsidRPr="00F3050A" w:rsidRDefault="00EB3070" w:rsidP="0099669D">
      <w:pPr>
        <w:suppressAutoHyphens/>
        <w:jc w:val="both"/>
        <w:rPr>
          <w:rFonts w:ascii="Source Sans Pro" w:eastAsia="Times New Roman" w:hAnsi="Source Sans Pro" w:cs="Times New Roman"/>
          <w:lang w:val="en-US" w:eastAsia="fr-FR"/>
        </w:rPr>
      </w:pPr>
    </w:p>
    <w:p w14:paraId="159CB550" w14:textId="35266B16"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According to the Technical Specifications of some items in lot 1 two years of warranty is requested, whereas in GCC 28.3 only 360 days warranty is requested, which is less than 1 year.</w:t>
      </w:r>
    </w:p>
    <w:p w14:paraId="37E479A2"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 Please confirm how many days of warranty should be offered for lot 1.</w:t>
      </w:r>
    </w:p>
    <w:p w14:paraId="5127BC98" w14:textId="77777777" w:rsidR="00EB3070" w:rsidRPr="00F3050A" w:rsidRDefault="00EB3070" w:rsidP="0099669D">
      <w:pPr>
        <w:suppressAutoHyphens/>
        <w:jc w:val="both"/>
        <w:rPr>
          <w:rFonts w:ascii="Source Sans Pro" w:eastAsia="Times New Roman" w:hAnsi="Source Sans Pro" w:cs="Times New Roman"/>
          <w:lang w:val="en-US" w:eastAsia="fr-FR"/>
        </w:rPr>
      </w:pPr>
    </w:p>
    <w:p w14:paraId="1443DA59" w14:textId="20A56E2D" w:rsidR="00EB3070" w:rsidRPr="00F3050A" w:rsidRDefault="00FF37DE" w:rsidP="0099669D">
      <w:pPr>
        <w:suppressAutoHyphens/>
        <w:jc w:val="both"/>
        <w:rPr>
          <w:rFonts w:ascii="Source Sans Pro" w:eastAsia="Times New Roman" w:hAnsi="Source Sans Pro" w:cs="Times New Roman"/>
          <w:b/>
          <w:bCs/>
          <w:u w:val="single"/>
          <w:lang w:eastAsia="fr-FR"/>
        </w:rPr>
      </w:pPr>
      <w:r w:rsidRPr="00F3050A">
        <w:rPr>
          <w:rFonts w:ascii="Source Sans Pro" w:eastAsia="Times New Roman" w:hAnsi="Source Sans Pro" w:cs="Times New Roman"/>
          <w:b/>
          <w:bCs/>
          <w:u w:val="single"/>
          <w:lang w:eastAsia="fr-FR"/>
        </w:rPr>
        <w:t>Response 1</w:t>
      </w:r>
    </w:p>
    <w:p w14:paraId="2B32AEC8" w14:textId="77777777" w:rsidR="00FF37DE" w:rsidRPr="00F3050A" w:rsidRDefault="00FF37DE" w:rsidP="0099669D">
      <w:pPr>
        <w:suppressAutoHyphens/>
        <w:jc w:val="both"/>
        <w:rPr>
          <w:rFonts w:ascii="Source Sans Pro" w:eastAsia="Times New Roman" w:hAnsi="Source Sans Pro" w:cs="Times New Roman"/>
          <w:b/>
          <w:bCs/>
          <w:u w:val="single"/>
          <w:lang w:eastAsia="fr-FR"/>
        </w:rPr>
      </w:pPr>
    </w:p>
    <w:p w14:paraId="658B8BD8" w14:textId="0607B479" w:rsidR="00F76F38" w:rsidRPr="00F3050A" w:rsidRDefault="003E304E" w:rsidP="00F5297C">
      <w:pPr>
        <w:pStyle w:val="Paragraphedeliste"/>
        <w:numPr>
          <w:ilvl w:val="0"/>
          <w:numId w:val="6"/>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This is an error in the special conditions of contract GC 25.2 the duration to be considered is one (01) year for maintenance </w:t>
      </w:r>
      <w:r w:rsidR="00EF1178" w:rsidRPr="00F3050A">
        <w:rPr>
          <w:rFonts w:ascii="Source Sans Pro" w:eastAsia="Times New Roman" w:hAnsi="Source Sans Pro" w:cs="Times New Roman"/>
          <w:lang w:val="en-US" w:eastAsia="fr-FR"/>
        </w:rPr>
        <w:t xml:space="preserve">not exceeding December 31, </w:t>
      </w:r>
      <w:proofErr w:type="gramStart"/>
      <w:r w:rsidR="00EF1178" w:rsidRPr="00F3050A">
        <w:rPr>
          <w:rFonts w:ascii="Source Sans Pro" w:eastAsia="Times New Roman" w:hAnsi="Source Sans Pro" w:cs="Times New Roman"/>
          <w:lang w:val="en-US" w:eastAsia="fr-FR"/>
        </w:rPr>
        <w:t>2024</w:t>
      </w:r>
      <w:proofErr w:type="gramEnd"/>
      <w:r w:rsidR="00EF1178" w:rsidRPr="00F3050A">
        <w:rPr>
          <w:rFonts w:ascii="Source Sans Pro" w:eastAsia="Times New Roman" w:hAnsi="Source Sans Pro" w:cs="Times New Roman"/>
          <w:lang w:val="en-US" w:eastAsia="fr-FR"/>
        </w:rPr>
        <w:t xml:space="preserve"> </w:t>
      </w:r>
      <w:r w:rsidRPr="00F3050A">
        <w:rPr>
          <w:rFonts w:ascii="Source Sans Pro" w:eastAsia="Times New Roman" w:hAnsi="Source Sans Pro" w:cs="Times New Roman"/>
          <w:lang w:val="en-US" w:eastAsia="fr-FR"/>
        </w:rPr>
        <w:t>as mentioned in the list of related services and the completion schedule for lot 1.</w:t>
      </w:r>
    </w:p>
    <w:p w14:paraId="7782CDA1" w14:textId="7EB2B6C3" w:rsidR="00EB3070" w:rsidRPr="00F3050A" w:rsidRDefault="00F76F38" w:rsidP="00F5297C">
      <w:pPr>
        <w:pStyle w:val="Paragraphedeliste"/>
        <w:numPr>
          <w:ilvl w:val="0"/>
          <w:numId w:val="6"/>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The warranty period for all equipment is 360 days as specified in the GC 28.3 special conditions.</w:t>
      </w:r>
    </w:p>
    <w:p w14:paraId="7148213A" w14:textId="77777777" w:rsidR="00F76F38" w:rsidRPr="00F3050A" w:rsidRDefault="00F76F38" w:rsidP="0099669D">
      <w:pPr>
        <w:suppressAutoHyphens/>
        <w:jc w:val="both"/>
        <w:rPr>
          <w:rFonts w:ascii="Source Sans Pro" w:eastAsia="Times New Roman" w:hAnsi="Source Sans Pro" w:cs="Times New Roman"/>
          <w:b/>
          <w:bCs/>
          <w:u w:val="single"/>
          <w:lang w:val="en-US" w:eastAsia="fr-FR"/>
        </w:rPr>
      </w:pPr>
    </w:p>
    <w:p w14:paraId="531AFED6" w14:textId="291A4EA7" w:rsidR="0099669D" w:rsidRPr="00F3050A" w:rsidRDefault="0099669D" w:rsidP="0099669D">
      <w:pPr>
        <w:suppressAutoHyphens/>
        <w:jc w:val="both"/>
        <w:rPr>
          <w:rFonts w:ascii="Source Sans Pro" w:eastAsia="Times New Roman" w:hAnsi="Source Sans Pro" w:cs="Times New Roman"/>
          <w:b/>
          <w:bCs/>
          <w:u w:val="single"/>
          <w:lang w:val="en-US" w:eastAsia="fr-FR"/>
        </w:rPr>
      </w:pPr>
      <w:r w:rsidRPr="00F3050A">
        <w:rPr>
          <w:rFonts w:ascii="Source Sans Pro" w:eastAsia="Times New Roman" w:hAnsi="Source Sans Pro" w:cs="Times New Roman"/>
          <w:b/>
          <w:bCs/>
          <w:u w:val="single"/>
          <w:lang w:val="en-US" w:eastAsia="fr-FR"/>
        </w:rPr>
        <w:t>Question 2</w:t>
      </w:r>
    </w:p>
    <w:p w14:paraId="25360EB6" w14:textId="77777777" w:rsidR="00EB3070" w:rsidRPr="00F3050A" w:rsidRDefault="00EB3070" w:rsidP="0099669D">
      <w:pPr>
        <w:suppressAutoHyphens/>
        <w:jc w:val="both"/>
        <w:rPr>
          <w:rFonts w:ascii="Source Sans Pro" w:eastAsia="Times New Roman" w:hAnsi="Source Sans Pro" w:cs="Times New Roman"/>
          <w:lang w:val="en-US" w:eastAsia="fr-FR"/>
        </w:rPr>
      </w:pPr>
    </w:p>
    <w:p w14:paraId="4987DBA0" w14:textId="77777777" w:rsidR="00A80FE7" w:rsidRPr="00F3050A" w:rsidRDefault="00A80FE7" w:rsidP="00A80FE7">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Lot 1 – Item 17 &amp; 18</w:t>
      </w:r>
    </w:p>
    <w:p w14:paraId="7C016BCD" w14:textId="77777777" w:rsidR="00A80FE7" w:rsidRPr="00F3050A" w:rsidRDefault="00A80FE7" w:rsidP="00A80FE7">
      <w:pPr>
        <w:suppressAutoHyphens/>
        <w:jc w:val="both"/>
        <w:rPr>
          <w:rFonts w:ascii="Source Sans Pro" w:eastAsia="Times New Roman" w:hAnsi="Source Sans Pro" w:cs="Times New Roman"/>
          <w:lang w:val="en-US" w:eastAsia="fr-FR"/>
        </w:rPr>
      </w:pPr>
    </w:p>
    <w:p w14:paraId="5D91A024" w14:textId="77777777" w:rsidR="00A80FE7" w:rsidRPr="00F3050A" w:rsidRDefault="00A80FE7" w:rsidP="00A80FE7">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For item 17, both a hose adapter kit and a set of aerosol reagents is requested; however, for item 18 the same adapter is requested.</w:t>
      </w:r>
    </w:p>
    <w:p w14:paraId="36B96AE8" w14:textId="77777777" w:rsidR="00A80FE7" w:rsidRPr="00F3050A" w:rsidRDefault="00A80FE7" w:rsidP="00A80FE7">
      <w:pPr>
        <w:suppressAutoHyphens/>
        <w:jc w:val="both"/>
        <w:rPr>
          <w:rFonts w:ascii="Source Sans Pro" w:eastAsia="Times New Roman" w:hAnsi="Source Sans Pro" w:cs="Times New Roman"/>
          <w:lang w:val="en-US" w:eastAsia="fr-FR"/>
        </w:rPr>
      </w:pPr>
    </w:p>
    <w:p w14:paraId="02471A5B" w14:textId="77777777" w:rsidR="00A80FE7" w:rsidRPr="00F3050A" w:rsidRDefault="00A80FE7" w:rsidP="00A80FE7">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According to the manufacturer, only 1 adapter can be used for the generator at the same time. It gets connected to the generator and then left in place.</w:t>
      </w:r>
    </w:p>
    <w:p w14:paraId="7CCAC0E3" w14:textId="77777777" w:rsidR="00A80FE7" w:rsidRPr="00F3050A" w:rsidRDefault="00A80FE7" w:rsidP="00A80FE7">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Therefore, it does not make sense to offer another adapter for item 18 for the same generator.</w:t>
      </w:r>
    </w:p>
    <w:p w14:paraId="1AC691C4" w14:textId="1C8F7C8F" w:rsidR="00A80FE7" w:rsidRPr="00F3050A" w:rsidRDefault="00A80FE7" w:rsidP="00A80FE7">
      <w:pPr>
        <w:suppressAutoHyphens/>
        <w:jc w:val="both"/>
        <w:rPr>
          <w:rFonts w:ascii="Source Sans Pro" w:eastAsia="Times New Roman" w:hAnsi="Source Sans Pro" w:cs="Times New Roman"/>
          <w:lang w:val="en-US" w:eastAsia="fr-FR"/>
        </w:rPr>
      </w:pPr>
    </w:p>
    <w:p w14:paraId="43009DBC" w14:textId="4ED2BC3B" w:rsidR="003D60A9" w:rsidRPr="00F3050A" w:rsidRDefault="00A80FE7" w:rsidP="00A80FE7">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lastRenderedPageBreak/>
        <w:t>Could you kindly confirm if item 18 can be disregarded, meaning that the hose adapter kit will only be offered for item 17 (together with the set of aerosol reagent)?</w:t>
      </w:r>
    </w:p>
    <w:p w14:paraId="4304FA98" w14:textId="77777777" w:rsidR="003D60A9" w:rsidRPr="00F3050A" w:rsidRDefault="003D60A9" w:rsidP="0099669D">
      <w:pPr>
        <w:suppressAutoHyphens/>
        <w:jc w:val="both"/>
        <w:rPr>
          <w:rFonts w:ascii="Source Sans Pro" w:eastAsia="Times New Roman" w:hAnsi="Source Sans Pro" w:cs="Times New Roman"/>
          <w:lang w:val="en-US" w:eastAsia="fr-FR"/>
        </w:rPr>
      </w:pPr>
    </w:p>
    <w:p w14:paraId="4DAF406B" w14:textId="09B0143C"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Following our email below, we would like to request additional clarifications.</w:t>
      </w:r>
    </w:p>
    <w:p w14:paraId="57471931"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According to ITB 35.2(a), Evaluation shall be done in batches and contracts will be awarded package by package.</w:t>
      </w:r>
    </w:p>
    <w:p w14:paraId="5D9E6236"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Kindly confirm that contracts will be awarded for a full lot 1 and a full lot 2, rather than itemized within a lot.</w:t>
      </w:r>
    </w:p>
    <w:p w14:paraId="3ABB42D0" w14:textId="77777777" w:rsidR="00EB3070" w:rsidRPr="00F3050A" w:rsidRDefault="00EB3070" w:rsidP="0099669D">
      <w:pPr>
        <w:suppressAutoHyphens/>
        <w:jc w:val="both"/>
        <w:rPr>
          <w:rFonts w:ascii="Source Sans Pro" w:eastAsia="Times New Roman" w:hAnsi="Source Sans Pro" w:cs="Times New Roman"/>
          <w:lang w:val="en-US" w:eastAsia="fr-FR"/>
        </w:rPr>
      </w:pPr>
    </w:p>
    <w:p w14:paraId="1E87795C" w14:textId="1A0EA43D" w:rsidR="00EB3070" w:rsidRPr="00F3050A" w:rsidRDefault="00FF37DE" w:rsidP="0099669D">
      <w:pPr>
        <w:suppressAutoHyphens/>
        <w:jc w:val="both"/>
        <w:rPr>
          <w:rFonts w:ascii="Source Sans Pro" w:eastAsia="Times New Roman" w:hAnsi="Source Sans Pro" w:cs="Times New Roman"/>
          <w:b/>
          <w:bCs/>
          <w:u w:val="single"/>
          <w:lang w:eastAsia="fr-FR"/>
        </w:rPr>
      </w:pPr>
      <w:r w:rsidRPr="00F3050A">
        <w:rPr>
          <w:rFonts w:ascii="Source Sans Pro" w:eastAsia="Times New Roman" w:hAnsi="Source Sans Pro" w:cs="Times New Roman"/>
          <w:b/>
          <w:bCs/>
          <w:u w:val="single"/>
          <w:lang w:eastAsia="fr-FR"/>
        </w:rPr>
        <w:t>Response 2</w:t>
      </w:r>
    </w:p>
    <w:p w14:paraId="7CF3EC60" w14:textId="77777777" w:rsidR="00797B24" w:rsidRPr="00F3050A" w:rsidRDefault="00797B24" w:rsidP="0099669D">
      <w:pPr>
        <w:suppressAutoHyphens/>
        <w:jc w:val="both"/>
        <w:rPr>
          <w:rFonts w:ascii="Source Sans Pro" w:eastAsia="Times New Roman" w:hAnsi="Source Sans Pro" w:cs="Times New Roman"/>
          <w:b/>
          <w:bCs/>
          <w:u w:val="single"/>
          <w:lang w:eastAsia="fr-FR"/>
        </w:rPr>
      </w:pPr>
    </w:p>
    <w:p w14:paraId="0713CF4F" w14:textId="0CE35BFC" w:rsidR="00935CBD" w:rsidRPr="00F3050A" w:rsidRDefault="00935CB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There is no need to duplicate the hose </w:t>
      </w:r>
      <w:r w:rsidR="00C2611A" w:rsidRPr="00F3050A">
        <w:rPr>
          <w:rFonts w:ascii="Source Sans Pro" w:eastAsia="Times New Roman" w:hAnsi="Source Sans Pro" w:cs="Times New Roman"/>
          <w:lang w:val="en-US" w:eastAsia="fr-FR"/>
        </w:rPr>
        <w:t>adopter.</w:t>
      </w:r>
      <w:r w:rsidRPr="00F3050A">
        <w:rPr>
          <w:rFonts w:ascii="Source Sans Pro" w:eastAsia="Times New Roman" w:hAnsi="Source Sans Pro" w:cs="Times New Roman"/>
          <w:lang w:val="en-US" w:eastAsia="fr-FR"/>
        </w:rPr>
        <w:t xml:space="preserve"> </w:t>
      </w:r>
    </w:p>
    <w:p w14:paraId="51E16EC1" w14:textId="77777777" w:rsidR="00FF37DE" w:rsidRPr="00F3050A" w:rsidRDefault="00FF37DE" w:rsidP="0099669D">
      <w:pPr>
        <w:suppressAutoHyphens/>
        <w:jc w:val="both"/>
        <w:rPr>
          <w:rFonts w:ascii="Source Sans Pro" w:eastAsia="Times New Roman" w:hAnsi="Source Sans Pro" w:cs="Times New Roman"/>
          <w:b/>
          <w:bCs/>
          <w:u w:val="single"/>
          <w:lang w:eastAsia="fr-FR"/>
        </w:rPr>
      </w:pPr>
    </w:p>
    <w:p w14:paraId="06763824" w14:textId="77777777" w:rsidR="00797B24" w:rsidRPr="00F3050A" w:rsidRDefault="00797B24" w:rsidP="00797B24">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For the second part of the question, please note the following:</w:t>
      </w:r>
    </w:p>
    <w:p w14:paraId="0054683E" w14:textId="77777777" w:rsidR="00797B24" w:rsidRPr="00F3050A" w:rsidRDefault="00797B24" w:rsidP="00797B24">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one contract will be awarded for lot 1 and another contract will be awarded for lot 2.</w:t>
      </w:r>
    </w:p>
    <w:p w14:paraId="793B5581" w14:textId="16D086D9" w:rsidR="00FF37DE" w:rsidRPr="00F3050A" w:rsidRDefault="00797B24" w:rsidP="00797B24">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there will be no award by item</w:t>
      </w:r>
      <w:r w:rsidR="00AB452A" w:rsidRPr="00F3050A">
        <w:rPr>
          <w:rFonts w:ascii="Source Sans Pro" w:eastAsia="Times New Roman" w:hAnsi="Source Sans Pro" w:cs="Times New Roman"/>
          <w:lang w:val="en-US" w:eastAsia="fr-FR"/>
        </w:rPr>
        <w:t>.</w:t>
      </w:r>
    </w:p>
    <w:p w14:paraId="2A24E2F6" w14:textId="77777777" w:rsidR="00FF37DE" w:rsidRPr="00F3050A" w:rsidRDefault="00FF37DE" w:rsidP="0099669D">
      <w:pPr>
        <w:suppressAutoHyphens/>
        <w:jc w:val="both"/>
        <w:rPr>
          <w:rFonts w:ascii="Source Sans Pro" w:eastAsia="Times New Roman" w:hAnsi="Source Sans Pro" w:cs="Times New Roman"/>
          <w:lang w:val="en-US" w:eastAsia="fr-FR"/>
        </w:rPr>
      </w:pPr>
    </w:p>
    <w:p w14:paraId="202AA3A9" w14:textId="77777777" w:rsidR="0099669D" w:rsidRPr="00F3050A" w:rsidRDefault="0099669D" w:rsidP="0099669D">
      <w:pPr>
        <w:suppressAutoHyphens/>
        <w:jc w:val="both"/>
        <w:rPr>
          <w:rFonts w:ascii="Source Sans Pro" w:eastAsia="Times New Roman" w:hAnsi="Source Sans Pro" w:cs="Times New Roman"/>
          <w:b/>
          <w:bCs/>
          <w:u w:val="single"/>
          <w:lang w:val="en-US" w:eastAsia="fr-FR"/>
        </w:rPr>
      </w:pPr>
      <w:r w:rsidRPr="00F3050A">
        <w:rPr>
          <w:rFonts w:ascii="Source Sans Pro" w:eastAsia="Times New Roman" w:hAnsi="Source Sans Pro" w:cs="Times New Roman"/>
          <w:b/>
          <w:bCs/>
          <w:u w:val="single"/>
          <w:lang w:val="en-US" w:eastAsia="fr-FR"/>
        </w:rPr>
        <w:t>Question 3</w:t>
      </w:r>
    </w:p>
    <w:p w14:paraId="1ED54F68" w14:textId="77777777" w:rsidR="0099669D" w:rsidRPr="00F3050A" w:rsidRDefault="0099669D" w:rsidP="0099669D">
      <w:pPr>
        <w:suppressAutoHyphens/>
        <w:jc w:val="both"/>
        <w:rPr>
          <w:rFonts w:ascii="Source Sans Pro" w:eastAsia="Times New Roman" w:hAnsi="Source Sans Pro" w:cs="Times New Roman"/>
          <w:lang w:val="en-US" w:eastAsia="fr-FR"/>
        </w:rPr>
      </w:pPr>
    </w:p>
    <w:p w14:paraId="4A87929A" w14:textId="77777777" w:rsidR="0099669D" w:rsidRPr="00F3050A" w:rsidRDefault="0099669D" w:rsidP="00EB3070">
      <w:pPr>
        <w:suppressAutoHyphens/>
        <w:jc w:val="both"/>
        <w:rPr>
          <w:rFonts w:ascii="Source Sans Pro" w:eastAsia="Times New Roman" w:hAnsi="Source Sans Pro" w:cs="Times New Roman"/>
          <w:b/>
          <w:bCs/>
          <w:lang w:val="en-US" w:eastAsia="fr-FR"/>
        </w:rPr>
      </w:pPr>
      <w:r w:rsidRPr="00F3050A">
        <w:rPr>
          <w:rFonts w:ascii="Source Sans Pro" w:eastAsia="Times New Roman" w:hAnsi="Source Sans Pro" w:cs="Times New Roman"/>
          <w:b/>
          <w:bCs/>
          <w:lang w:val="en-US" w:eastAsia="fr-FR"/>
        </w:rPr>
        <w:t>Bid Submission Deadline</w:t>
      </w:r>
    </w:p>
    <w:p w14:paraId="7488D16C" w14:textId="77777777" w:rsidR="00EB3070" w:rsidRPr="00F3050A" w:rsidRDefault="00EB3070" w:rsidP="00EB3070">
      <w:pPr>
        <w:suppressAutoHyphens/>
        <w:jc w:val="both"/>
        <w:rPr>
          <w:rFonts w:ascii="Source Sans Pro" w:eastAsia="Times New Roman" w:hAnsi="Source Sans Pro" w:cs="Times New Roman"/>
          <w:lang w:val="en-US" w:eastAsia="fr-FR"/>
        </w:rPr>
      </w:pPr>
    </w:p>
    <w:p w14:paraId="4E0FF71C" w14:textId="36A86072" w:rsidR="0099669D" w:rsidRPr="00F3050A" w:rsidRDefault="0099669D" w:rsidP="00EB3070">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The Bid Submission Deadline is currently set at the 1st of March 2024 in Bobo Dioulasso, Burkina Faso in accordance with ITB 22.1. Given that our company is based in Europe, we would need to dispatch our bid via DHL latest on the 19th of February 2024 to ensure timely delivery in Bobo Dioulasso.</w:t>
      </w:r>
    </w:p>
    <w:p w14:paraId="32E2822A" w14:textId="77777777" w:rsidR="00EB3070" w:rsidRPr="00F3050A" w:rsidRDefault="00EB3070" w:rsidP="00EB3070">
      <w:pPr>
        <w:suppressAutoHyphens/>
        <w:jc w:val="both"/>
        <w:rPr>
          <w:rFonts w:ascii="Source Sans Pro" w:eastAsia="Times New Roman" w:hAnsi="Source Sans Pro" w:cs="Times New Roman"/>
          <w:lang w:val="en-US" w:eastAsia="fr-FR"/>
        </w:rPr>
      </w:pPr>
    </w:p>
    <w:p w14:paraId="5587CCDB" w14:textId="0D8B44FE" w:rsidR="0099669D" w:rsidRPr="00F3050A" w:rsidRDefault="0099669D" w:rsidP="00F5297C">
      <w:pPr>
        <w:pStyle w:val="Paragraphedeliste"/>
        <w:numPr>
          <w:ilvl w:val="0"/>
          <w:numId w:val="5"/>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However, one of the main challenges we are coping with (and presumably other bidders as well), is that many Chinese manufacturers are currently closed and will remain closed to a large extent in February due to Chinese New Year/Spring Festival. Some manufacturers will only resume operations at the end of February. </w:t>
      </w:r>
    </w:p>
    <w:p w14:paraId="55CAC5AC" w14:textId="77777777" w:rsidR="0099669D" w:rsidRPr="00F3050A" w:rsidRDefault="0099669D" w:rsidP="00F5297C">
      <w:pPr>
        <w:pStyle w:val="Paragraphedeliste"/>
        <w:numPr>
          <w:ilvl w:val="0"/>
          <w:numId w:val="5"/>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Secondly, no clarifications for this tender have been published yet, and we will need some time to process the clarifications once published.</w:t>
      </w:r>
    </w:p>
    <w:p w14:paraId="5F0E48B3" w14:textId="77777777" w:rsidR="0099669D" w:rsidRPr="00F3050A" w:rsidRDefault="0099669D" w:rsidP="00F5297C">
      <w:pPr>
        <w:pStyle w:val="Paragraphedeliste"/>
        <w:numPr>
          <w:ilvl w:val="0"/>
          <w:numId w:val="5"/>
        </w:numPr>
        <w:suppressAutoHyphens/>
        <w:jc w:val="both"/>
        <w:rPr>
          <w:rFonts w:ascii="Source Sans Pro" w:eastAsia="Times New Roman" w:hAnsi="Source Sans Pro" w:cs="Times New Roman"/>
          <w:lang w:val="en-US" w:eastAsia="fr-FR"/>
        </w:rPr>
      </w:pPr>
      <w:proofErr w:type="gramStart"/>
      <w:r w:rsidRPr="00F3050A">
        <w:rPr>
          <w:rFonts w:ascii="Source Sans Pro" w:eastAsia="Times New Roman" w:hAnsi="Source Sans Pro" w:cs="Times New Roman"/>
          <w:lang w:val="en-US" w:eastAsia="fr-FR"/>
        </w:rPr>
        <w:t>In light of</w:t>
      </w:r>
      <w:proofErr w:type="gramEnd"/>
      <w:r w:rsidRPr="00F3050A">
        <w:rPr>
          <w:rFonts w:ascii="Source Sans Pro" w:eastAsia="Times New Roman" w:hAnsi="Source Sans Pro" w:cs="Times New Roman"/>
          <w:lang w:val="en-US" w:eastAsia="fr-FR"/>
        </w:rPr>
        <w:t xml:space="preserve"> these circumstances, we would like to request the possibility of extending the bid submission deadline by at least two weeks until 15 March 2024.</w:t>
      </w:r>
    </w:p>
    <w:p w14:paraId="4207E67A"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This extension would give us sufficient time to prepare a bid that fully meets your requirements.</w:t>
      </w:r>
    </w:p>
    <w:p w14:paraId="44219BEE"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Your feedback will be much appreciated.</w:t>
      </w:r>
    </w:p>
    <w:p w14:paraId="5E297BBE" w14:textId="77777777" w:rsidR="00035DE3" w:rsidRPr="00F3050A" w:rsidRDefault="00035DE3" w:rsidP="0099669D">
      <w:pPr>
        <w:suppressAutoHyphens/>
        <w:jc w:val="both"/>
        <w:rPr>
          <w:rFonts w:ascii="Source Sans Pro" w:eastAsia="Times New Roman" w:hAnsi="Source Sans Pro" w:cs="Times New Roman"/>
          <w:lang w:val="en-US" w:eastAsia="fr-FR"/>
        </w:rPr>
      </w:pPr>
    </w:p>
    <w:p w14:paraId="035C7248" w14:textId="5DD5F864" w:rsidR="00035DE3" w:rsidRPr="00F3050A" w:rsidRDefault="00035DE3" w:rsidP="002D04DC">
      <w:pPr>
        <w:suppressAutoHyphens/>
        <w:jc w:val="both"/>
        <w:rPr>
          <w:rFonts w:ascii="Source Sans Pro" w:eastAsia="DengXian" w:hAnsi="Source Sans Pro" w:cs="Calibri"/>
          <w:lang w:val="en-US"/>
        </w:rPr>
      </w:pPr>
      <w:r w:rsidRPr="00F3050A">
        <w:rPr>
          <w:rFonts w:ascii="Source Sans Pro" w:eastAsia="Times New Roman" w:hAnsi="Source Sans Pro" w:cs="Times New Roman"/>
          <w:b/>
          <w:bCs/>
          <w:u w:val="single"/>
          <w:lang w:val="en-US" w:eastAsia="fr-FR"/>
        </w:rPr>
        <w:t>Response 3</w:t>
      </w:r>
      <w:r w:rsidR="002D04DC" w:rsidRPr="00F3050A">
        <w:rPr>
          <w:rFonts w:ascii="Source Sans Pro" w:eastAsia="Times New Roman" w:hAnsi="Source Sans Pro" w:cs="Times New Roman"/>
          <w:b/>
          <w:bCs/>
          <w:u w:val="single"/>
          <w:lang w:val="en-US" w:eastAsia="fr-FR"/>
        </w:rPr>
        <w:t xml:space="preserve">.a </w:t>
      </w:r>
      <w:r w:rsidRPr="00F3050A">
        <w:rPr>
          <w:rFonts w:ascii="Source Sans Pro" w:eastAsia="DengXian" w:hAnsi="Source Sans Pro" w:cs="Calibri"/>
          <w:lang w:val="en-US"/>
        </w:rPr>
        <w:t>Please note that the published deadline is March 1, 2024. However, we will notify you in writing as soon as an extension becomes necessary.</w:t>
      </w:r>
    </w:p>
    <w:p w14:paraId="7274C226" w14:textId="77777777" w:rsidR="00035DE3" w:rsidRPr="00F3050A" w:rsidRDefault="00035DE3" w:rsidP="0099669D">
      <w:pPr>
        <w:suppressAutoHyphens/>
        <w:jc w:val="both"/>
        <w:rPr>
          <w:rFonts w:ascii="Source Sans Pro" w:eastAsia="Times New Roman" w:hAnsi="Source Sans Pro" w:cs="Times New Roman"/>
          <w:lang w:val="en-US" w:eastAsia="fr-FR"/>
        </w:rPr>
      </w:pPr>
    </w:p>
    <w:p w14:paraId="5867C97C"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 </w:t>
      </w:r>
    </w:p>
    <w:p w14:paraId="20A97397" w14:textId="77777777" w:rsidR="0099669D" w:rsidRPr="00F3050A" w:rsidRDefault="0099669D" w:rsidP="0099669D">
      <w:pPr>
        <w:suppressAutoHyphens/>
        <w:jc w:val="both"/>
        <w:rPr>
          <w:rFonts w:ascii="Source Sans Pro" w:eastAsia="Times New Roman" w:hAnsi="Source Sans Pro" w:cs="Times New Roman"/>
          <w:b/>
          <w:bCs/>
          <w:lang w:val="en-US" w:eastAsia="fr-FR"/>
        </w:rPr>
      </w:pPr>
      <w:r w:rsidRPr="00F3050A">
        <w:rPr>
          <w:rFonts w:ascii="Source Sans Pro" w:eastAsia="Times New Roman" w:hAnsi="Source Sans Pro" w:cs="Times New Roman"/>
          <w:b/>
          <w:bCs/>
          <w:lang w:val="en-US" w:eastAsia="fr-FR"/>
        </w:rPr>
        <w:t xml:space="preserve">Lot 1 – Item 9 – </w:t>
      </w:r>
      <w:proofErr w:type="spellStart"/>
      <w:r w:rsidRPr="00F3050A">
        <w:rPr>
          <w:rFonts w:ascii="Source Sans Pro" w:eastAsia="Times New Roman" w:hAnsi="Source Sans Pro" w:cs="Times New Roman"/>
          <w:b/>
          <w:bCs/>
          <w:lang w:val="en-US" w:eastAsia="fr-FR"/>
        </w:rPr>
        <w:t>Haemodialysis</w:t>
      </w:r>
      <w:proofErr w:type="spellEnd"/>
      <w:r w:rsidRPr="00F3050A">
        <w:rPr>
          <w:rFonts w:ascii="Source Sans Pro" w:eastAsia="Times New Roman" w:hAnsi="Source Sans Pro" w:cs="Times New Roman"/>
          <w:b/>
          <w:bCs/>
          <w:lang w:val="en-US" w:eastAsia="fr-FR"/>
        </w:rPr>
        <w:t xml:space="preserve"> Machines</w:t>
      </w:r>
    </w:p>
    <w:p w14:paraId="5F2BB052" w14:textId="77777777" w:rsidR="001F2D98" w:rsidRPr="00F3050A" w:rsidRDefault="001F2D98" w:rsidP="0099669D">
      <w:pPr>
        <w:suppressAutoHyphens/>
        <w:jc w:val="both"/>
        <w:rPr>
          <w:rFonts w:ascii="Source Sans Pro" w:eastAsia="Times New Roman" w:hAnsi="Source Sans Pro" w:cs="Times New Roman"/>
          <w:lang w:val="en-US" w:eastAsia="fr-FR"/>
        </w:rPr>
      </w:pPr>
    </w:p>
    <w:p w14:paraId="1FC41DA8" w14:textId="34F2BC39"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In the technical specifications of this item, several features and technologies are requested which originate from one single manufacturer. </w:t>
      </w:r>
    </w:p>
    <w:p w14:paraId="41B2798B"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This means that the specifications are ‘locked’ and that offering a compliant alternative brand is hardly possible. </w:t>
      </w:r>
    </w:p>
    <w:p w14:paraId="76ED9638"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Kindly confirm if it is allowed do deviate from the requested specifications in such situation if necessary.</w:t>
      </w:r>
    </w:p>
    <w:p w14:paraId="7CC8D531" w14:textId="77777777" w:rsidR="00B2353A" w:rsidRPr="00F3050A" w:rsidRDefault="00B2353A" w:rsidP="009323E0">
      <w:pPr>
        <w:suppressAutoHyphens/>
        <w:jc w:val="both"/>
        <w:rPr>
          <w:rFonts w:ascii="Source Sans Pro" w:eastAsia="Times New Roman" w:hAnsi="Source Sans Pro" w:cs="Times New Roman"/>
          <w:lang w:val="en-US" w:eastAsia="fr-FR"/>
        </w:rPr>
      </w:pPr>
    </w:p>
    <w:p w14:paraId="3D2BDBA7" w14:textId="3FCB26F3" w:rsidR="009323E0" w:rsidRPr="00F3050A" w:rsidRDefault="004A7A9E" w:rsidP="009323E0">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u w:val="single"/>
          <w:lang w:val="en-US" w:eastAsia="fr-FR"/>
        </w:rPr>
        <w:t xml:space="preserve">Response </w:t>
      </w:r>
      <w:proofErr w:type="gramStart"/>
      <w:r w:rsidRPr="00F3050A">
        <w:rPr>
          <w:rFonts w:ascii="Source Sans Pro" w:eastAsia="Times New Roman" w:hAnsi="Source Sans Pro" w:cs="Times New Roman"/>
          <w:b/>
          <w:bCs/>
          <w:u w:val="single"/>
          <w:lang w:val="en-US" w:eastAsia="fr-FR"/>
        </w:rPr>
        <w:t>3.b</w:t>
      </w:r>
      <w:r w:rsidRPr="00F3050A">
        <w:rPr>
          <w:rFonts w:ascii="Source Sans Pro" w:eastAsia="Times New Roman" w:hAnsi="Source Sans Pro" w:cs="Times New Roman"/>
          <w:lang w:val="en-US" w:eastAsia="fr-FR"/>
        </w:rPr>
        <w:t xml:space="preserve"> :</w:t>
      </w:r>
      <w:proofErr w:type="gramEnd"/>
      <w:r w:rsidRPr="00F3050A">
        <w:rPr>
          <w:rFonts w:ascii="Source Sans Pro" w:eastAsia="Times New Roman" w:hAnsi="Source Sans Pro" w:cs="Times New Roman"/>
          <w:lang w:val="en-US" w:eastAsia="fr-FR"/>
        </w:rPr>
        <w:t xml:space="preserve"> </w:t>
      </w:r>
      <w:r w:rsidR="009323E0" w:rsidRPr="00F3050A">
        <w:rPr>
          <w:rFonts w:ascii="Source Sans Pro" w:eastAsia="Times New Roman" w:hAnsi="Source Sans Pro" w:cs="Times New Roman"/>
          <w:lang w:val="en-US" w:eastAsia="fr-FR"/>
        </w:rPr>
        <w:t xml:space="preserve">No deviation is allowed. </w:t>
      </w:r>
      <w:r w:rsidR="00886383" w:rsidRPr="00F3050A">
        <w:rPr>
          <w:rFonts w:ascii="Source Sans Pro" w:eastAsia="Times New Roman" w:hAnsi="Source Sans Pro" w:cs="Times New Roman"/>
          <w:lang w:val="en-US" w:eastAsia="fr-FR"/>
        </w:rPr>
        <w:t>however better specifications will be considered.</w:t>
      </w:r>
    </w:p>
    <w:p w14:paraId="13A8E28D" w14:textId="77777777" w:rsidR="0099669D" w:rsidRPr="00F3050A" w:rsidRDefault="0099669D" w:rsidP="0099669D">
      <w:pPr>
        <w:suppressAutoHyphens/>
        <w:jc w:val="both"/>
        <w:rPr>
          <w:rFonts w:ascii="Source Sans Pro" w:eastAsia="Times New Roman" w:hAnsi="Source Sans Pro" w:cs="Times New Roman"/>
          <w:lang w:val="en-US" w:eastAsia="fr-FR"/>
        </w:rPr>
      </w:pPr>
    </w:p>
    <w:p w14:paraId="5107E69B"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Finally, could you kindly confirm where on the WAHO website clarifications will be published?</w:t>
      </w:r>
    </w:p>
    <w:p w14:paraId="3726A8AB" w14:textId="77777777" w:rsidR="0099669D" w:rsidRPr="00F3050A" w:rsidRDefault="0099669D" w:rsidP="0099669D">
      <w:pPr>
        <w:suppressAutoHyphens/>
        <w:jc w:val="both"/>
        <w:rPr>
          <w:rFonts w:ascii="Source Sans Pro" w:eastAsia="Times New Roman" w:hAnsi="Source Sans Pro" w:cs="Times New Roman"/>
          <w:lang w:val="en-US" w:eastAsia="fr-FR"/>
        </w:rPr>
      </w:pPr>
    </w:p>
    <w:p w14:paraId="24DD57FC"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Please find below one more question, this time related to item 8 (autoclaves) of lot 1.</w:t>
      </w:r>
    </w:p>
    <w:p w14:paraId="5A852AD3" w14:textId="77777777" w:rsidR="0099669D" w:rsidRPr="00F3050A" w:rsidRDefault="0099669D" w:rsidP="0099669D">
      <w:pPr>
        <w:suppressAutoHyphens/>
        <w:jc w:val="both"/>
        <w:rPr>
          <w:rFonts w:ascii="Source Sans Pro" w:eastAsia="Times New Roman" w:hAnsi="Source Sans Pro" w:cs="Times New Roman"/>
          <w:lang w:val="en-US" w:eastAsia="fr-FR"/>
        </w:rPr>
      </w:pPr>
    </w:p>
    <w:p w14:paraId="41C8B70B" w14:textId="77777777" w:rsidR="0099669D" w:rsidRPr="00F3050A" w:rsidRDefault="0099669D" w:rsidP="0099669D">
      <w:pPr>
        <w:suppressAutoHyphens/>
        <w:jc w:val="both"/>
        <w:rPr>
          <w:rFonts w:ascii="Source Sans Pro" w:eastAsia="Times New Roman" w:hAnsi="Source Sans Pro" w:cs="Times New Roman"/>
          <w:b/>
          <w:bCs/>
          <w:lang w:val="en-US" w:eastAsia="fr-FR"/>
        </w:rPr>
      </w:pPr>
      <w:r w:rsidRPr="00F3050A">
        <w:rPr>
          <w:rFonts w:ascii="Source Sans Pro" w:eastAsia="Times New Roman" w:hAnsi="Source Sans Pro" w:cs="Times New Roman"/>
          <w:b/>
          <w:bCs/>
          <w:lang w:val="en-US" w:eastAsia="fr-FR"/>
        </w:rPr>
        <w:t>Lot 1 – Item 8 – Autoclaves</w:t>
      </w:r>
    </w:p>
    <w:p w14:paraId="7A1A491F" w14:textId="77777777" w:rsidR="001F2D98" w:rsidRPr="00F3050A" w:rsidRDefault="001F2D98" w:rsidP="0099669D">
      <w:pPr>
        <w:suppressAutoHyphens/>
        <w:jc w:val="both"/>
        <w:rPr>
          <w:rFonts w:ascii="Source Sans Pro" w:eastAsia="Times New Roman" w:hAnsi="Source Sans Pro" w:cs="Times New Roman"/>
          <w:lang w:val="en-US" w:eastAsia="fr-FR"/>
        </w:rPr>
      </w:pPr>
    </w:p>
    <w:p w14:paraId="4C230B65" w14:textId="2A181CEC"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In the technical specifications of this item, several features and technologies are requested which originate from one single manufacturer. </w:t>
      </w:r>
    </w:p>
    <w:p w14:paraId="4AA53EF6" w14:textId="77777777" w:rsidR="001F2D98" w:rsidRPr="00F3050A" w:rsidRDefault="001F2D98" w:rsidP="0099669D">
      <w:pPr>
        <w:suppressAutoHyphens/>
        <w:jc w:val="both"/>
        <w:rPr>
          <w:rFonts w:ascii="Source Sans Pro" w:eastAsia="Times New Roman" w:hAnsi="Source Sans Pro" w:cs="Times New Roman"/>
          <w:lang w:val="en-US" w:eastAsia="fr-FR"/>
        </w:rPr>
      </w:pPr>
    </w:p>
    <w:p w14:paraId="7778F8D4" w14:textId="5D741DBA"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This means that the specifications are ‘locked’ and that offering a compliant alternative brand is hardly possible. </w:t>
      </w:r>
    </w:p>
    <w:p w14:paraId="3C4D2F58" w14:textId="77777777" w:rsidR="001F2D98" w:rsidRPr="00F3050A" w:rsidRDefault="001F2D98" w:rsidP="0099669D">
      <w:pPr>
        <w:suppressAutoHyphens/>
        <w:jc w:val="both"/>
        <w:rPr>
          <w:rFonts w:ascii="Source Sans Pro" w:eastAsia="Times New Roman" w:hAnsi="Source Sans Pro" w:cs="Times New Roman"/>
          <w:lang w:val="en-US" w:eastAsia="fr-FR"/>
        </w:rPr>
      </w:pPr>
    </w:p>
    <w:p w14:paraId="76EEE6BB" w14:textId="406D4DC4"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Kindly confirm if it is allowed do deviate from the requested specifications in such situation if necessary.</w:t>
      </w:r>
    </w:p>
    <w:p w14:paraId="5F4F7FE4" w14:textId="77777777" w:rsidR="00463C04" w:rsidRPr="00F3050A" w:rsidRDefault="00463C04" w:rsidP="0099669D">
      <w:pPr>
        <w:suppressAutoHyphens/>
        <w:jc w:val="both"/>
        <w:rPr>
          <w:rFonts w:ascii="Source Sans Pro" w:eastAsia="Times New Roman" w:hAnsi="Source Sans Pro" w:cs="Times New Roman"/>
          <w:lang w:val="en-US" w:eastAsia="fr-FR"/>
        </w:rPr>
      </w:pPr>
    </w:p>
    <w:p w14:paraId="46168EBE" w14:textId="27AF6A0B" w:rsidR="0099669D" w:rsidRPr="00F3050A" w:rsidRDefault="004A7A9E"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u w:val="single"/>
          <w:lang w:val="en-US" w:eastAsia="fr-FR"/>
        </w:rPr>
        <w:t xml:space="preserve">Response 3.c: </w:t>
      </w:r>
      <w:r w:rsidRPr="00F3050A">
        <w:rPr>
          <w:rFonts w:ascii="Source Sans Pro" w:eastAsia="Times New Roman" w:hAnsi="Source Sans Pro" w:cs="Times New Roman"/>
          <w:lang w:val="en-US" w:eastAsia="fr-FR"/>
        </w:rPr>
        <w:t xml:space="preserve"> </w:t>
      </w:r>
      <w:r w:rsidR="009323E0" w:rsidRPr="00F3050A">
        <w:rPr>
          <w:rFonts w:ascii="Source Sans Pro" w:eastAsia="Times New Roman" w:hAnsi="Source Sans Pro" w:cs="Times New Roman"/>
          <w:lang w:val="en-US" w:eastAsia="fr-FR"/>
        </w:rPr>
        <w:t>No deviation is allowed.</w:t>
      </w:r>
      <w:r w:rsidR="00A051CD" w:rsidRPr="00F3050A">
        <w:rPr>
          <w:rFonts w:ascii="Source Sans Pro" w:eastAsia="Times New Roman" w:hAnsi="Source Sans Pro" w:cs="Times New Roman"/>
          <w:lang w:val="en-US" w:eastAsia="fr-FR"/>
        </w:rPr>
        <w:t xml:space="preserve"> however better specifications will be considered.</w:t>
      </w:r>
    </w:p>
    <w:p w14:paraId="66C33C59" w14:textId="77777777" w:rsidR="00A051CD" w:rsidRPr="00F3050A" w:rsidRDefault="00A051CD" w:rsidP="0099669D">
      <w:pPr>
        <w:suppressAutoHyphens/>
        <w:jc w:val="both"/>
        <w:rPr>
          <w:rFonts w:ascii="Source Sans Pro" w:eastAsia="Times New Roman" w:hAnsi="Source Sans Pro" w:cs="Times New Roman"/>
          <w:lang w:val="en-US" w:eastAsia="fr-FR"/>
        </w:rPr>
      </w:pPr>
    </w:p>
    <w:p w14:paraId="31C618D5" w14:textId="77777777" w:rsidR="00A60169" w:rsidRPr="00F3050A" w:rsidRDefault="00A60169" w:rsidP="00A60169">
      <w:pPr>
        <w:rPr>
          <w:rFonts w:ascii="Source Sans Pro" w:eastAsia="DengXian" w:hAnsi="Source Sans Pro" w:cs="Calibri"/>
          <w:b/>
          <w:bCs/>
          <w:u w:val="single"/>
          <w:lang w:val="en-US"/>
        </w:rPr>
      </w:pPr>
      <w:r w:rsidRPr="00F3050A">
        <w:rPr>
          <w:rFonts w:ascii="Source Sans Pro" w:eastAsia="DengXian" w:hAnsi="Source Sans Pro" w:cs="Calibri"/>
          <w:b/>
          <w:bCs/>
          <w:u w:val="single"/>
          <w:lang w:val="en-US"/>
        </w:rPr>
        <w:t>Lot 1 – Item 2 - starter kit for oxygen concentrator</w:t>
      </w:r>
    </w:p>
    <w:p w14:paraId="17B3744E" w14:textId="77777777" w:rsidR="00A60169" w:rsidRPr="00F3050A" w:rsidRDefault="00A60169" w:rsidP="00A60169">
      <w:pPr>
        <w:rPr>
          <w:rFonts w:ascii="Source Sans Pro" w:eastAsia="DengXian" w:hAnsi="Source Sans Pro" w:cs="Calibri"/>
          <w:lang w:val="en-US"/>
        </w:rPr>
      </w:pPr>
      <w:r w:rsidRPr="00F3050A">
        <w:rPr>
          <w:rFonts w:ascii="Source Sans Pro" w:eastAsia="DengXian" w:hAnsi="Source Sans Pro" w:cs="Calibri"/>
          <w:lang w:val="en-US"/>
        </w:rPr>
        <w:t>The specifications specified for this item are also included in the specifications of item 1 – Oxygen concentrator.</w:t>
      </w:r>
    </w:p>
    <w:p w14:paraId="5A81A568" w14:textId="0AA49730" w:rsidR="00A60169" w:rsidRPr="00F3050A" w:rsidRDefault="00C30528" w:rsidP="00A60169">
      <w:pPr>
        <w:rPr>
          <w:rFonts w:ascii="Source Sans Pro" w:eastAsia="DengXian" w:hAnsi="Source Sans Pro" w:cs="Calibri"/>
          <w:lang w:val="en-US"/>
        </w:rPr>
      </w:pPr>
      <w:r w:rsidRPr="00F3050A">
        <w:rPr>
          <w:rFonts w:ascii="Source Sans Pro" w:eastAsia="DengXian" w:hAnsi="Source Sans Pro" w:cs="Calibri"/>
          <w:lang w:val="en-US"/>
        </w:rPr>
        <w:t>Of course,</w:t>
      </w:r>
      <w:r w:rsidR="00A60169" w:rsidRPr="00F3050A">
        <w:rPr>
          <w:rFonts w:ascii="Source Sans Pro" w:eastAsia="DengXian" w:hAnsi="Source Sans Pro" w:cs="Calibri"/>
          <w:lang w:val="en-US"/>
        </w:rPr>
        <w:t xml:space="preserve"> we </w:t>
      </w:r>
      <w:proofErr w:type="gramStart"/>
      <w:r w:rsidR="00A60169" w:rsidRPr="00F3050A">
        <w:rPr>
          <w:rFonts w:ascii="Source Sans Pro" w:eastAsia="DengXian" w:hAnsi="Source Sans Pro" w:cs="Calibri"/>
          <w:lang w:val="en-US"/>
        </w:rPr>
        <w:t>are able to</w:t>
      </w:r>
      <w:proofErr w:type="gramEnd"/>
      <w:r w:rsidR="00A60169" w:rsidRPr="00F3050A">
        <w:rPr>
          <w:rFonts w:ascii="Source Sans Pro" w:eastAsia="DengXian" w:hAnsi="Source Sans Pro" w:cs="Calibri"/>
          <w:lang w:val="en-US"/>
        </w:rPr>
        <w:t xml:space="preserve"> offer these same accessories for item 2 as well; however, this would mean that each oxygen concentrator (supplied in item 1) will have extra accessories such as an extra humidifier bottle, extra adaptor, extra handheld oxygen analyzer etc. which we believe is unnecessary.</w:t>
      </w:r>
    </w:p>
    <w:p w14:paraId="1EE98315" w14:textId="77777777" w:rsidR="00303F1A" w:rsidRPr="00F3050A" w:rsidRDefault="00303F1A" w:rsidP="006501E7">
      <w:pPr>
        <w:suppressAutoHyphens/>
        <w:jc w:val="both"/>
        <w:rPr>
          <w:rFonts w:ascii="Source Sans Pro" w:eastAsia="Times New Roman" w:hAnsi="Source Sans Pro" w:cs="Times New Roman"/>
          <w:lang w:val="en-US" w:eastAsia="fr-FR"/>
        </w:rPr>
      </w:pPr>
    </w:p>
    <w:p w14:paraId="2716C5EE" w14:textId="651C3C1B" w:rsidR="006501E7" w:rsidRPr="00F3050A" w:rsidRDefault="00886383" w:rsidP="006501E7">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u w:val="single"/>
          <w:lang w:val="en-US" w:eastAsia="fr-FR"/>
        </w:rPr>
        <w:t>Response 3.d:</w:t>
      </w:r>
      <w:r w:rsidR="002F7769" w:rsidRPr="00F3050A">
        <w:rPr>
          <w:rFonts w:ascii="Source Sans Pro" w:eastAsia="Times New Roman" w:hAnsi="Source Sans Pro" w:cs="Times New Roman"/>
          <w:b/>
          <w:bCs/>
          <w:u w:val="single"/>
          <w:lang w:val="en-US" w:eastAsia="fr-FR"/>
        </w:rPr>
        <w:t xml:space="preserve"> </w:t>
      </w:r>
      <w:r w:rsidR="006501E7" w:rsidRPr="00F3050A">
        <w:rPr>
          <w:rFonts w:ascii="Source Sans Pro" w:eastAsia="Times New Roman" w:hAnsi="Source Sans Pro" w:cs="Times New Roman"/>
          <w:lang w:val="en-US" w:eastAsia="fr-FR"/>
        </w:rPr>
        <w:t>The extra accessories</w:t>
      </w:r>
      <w:r w:rsidR="002C1A2A" w:rsidRPr="00F3050A">
        <w:rPr>
          <w:rFonts w:ascii="Source Sans Pro" w:eastAsia="Times New Roman" w:hAnsi="Source Sans Pro" w:cs="Times New Roman"/>
          <w:lang w:val="en-US" w:eastAsia="fr-FR"/>
        </w:rPr>
        <w:t xml:space="preserve"> are needed as </w:t>
      </w:r>
      <w:r w:rsidR="006501E7" w:rsidRPr="00F3050A">
        <w:rPr>
          <w:rFonts w:ascii="Source Sans Pro" w:eastAsia="Times New Roman" w:hAnsi="Source Sans Pro" w:cs="Times New Roman"/>
          <w:lang w:val="en-US" w:eastAsia="fr-FR"/>
        </w:rPr>
        <w:t>spares to replace when required.</w:t>
      </w:r>
    </w:p>
    <w:p w14:paraId="3AB37527" w14:textId="77777777" w:rsidR="00A60169" w:rsidRPr="00F3050A" w:rsidRDefault="00A60169" w:rsidP="00A60169">
      <w:pPr>
        <w:rPr>
          <w:rFonts w:ascii="Source Sans Pro" w:eastAsia="DengXian" w:hAnsi="Source Sans Pro" w:cs="Calibri"/>
          <w:lang w:val="en-US"/>
        </w:rPr>
      </w:pPr>
    </w:p>
    <w:p w14:paraId="11A22200" w14:textId="77777777" w:rsidR="00A60169" w:rsidRPr="00F3050A" w:rsidRDefault="00A60169" w:rsidP="00A60169">
      <w:pPr>
        <w:rPr>
          <w:rFonts w:ascii="Source Sans Pro" w:eastAsia="DengXian" w:hAnsi="Source Sans Pro" w:cs="Calibri"/>
          <w:lang w:val="en-US"/>
        </w:rPr>
      </w:pPr>
      <w:r w:rsidRPr="00F3050A">
        <w:rPr>
          <w:rFonts w:ascii="Source Sans Pro" w:eastAsia="DengXian" w:hAnsi="Source Sans Pro" w:cs="Calibri"/>
          <w:lang w:val="en-US"/>
        </w:rPr>
        <w:t>Could you kindly confirm that we can remove the accessories in item 1 and offer them only for item 2?</w:t>
      </w:r>
    </w:p>
    <w:p w14:paraId="13FF22C2" w14:textId="77777777" w:rsidR="00A60169" w:rsidRPr="00F3050A" w:rsidRDefault="00A60169" w:rsidP="00A60169">
      <w:pPr>
        <w:rPr>
          <w:rFonts w:ascii="Source Sans Pro" w:eastAsia="DengXian" w:hAnsi="Source Sans Pro" w:cs="Calibri"/>
          <w:lang w:val="en-US"/>
        </w:rPr>
      </w:pPr>
      <w:r w:rsidRPr="00F3050A">
        <w:rPr>
          <w:rFonts w:ascii="Source Sans Pro" w:eastAsia="DengXian" w:hAnsi="Source Sans Pro" w:cs="Calibri"/>
          <w:lang w:val="en-US"/>
        </w:rPr>
        <w:t>If yes, please then also change the quantity of item 2 from 5 to 10, to make sure each oxygen concentrator will have a starter kit.</w:t>
      </w:r>
    </w:p>
    <w:p w14:paraId="25FB4C9C" w14:textId="77777777" w:rsidR="00303F1A" w:rsidRPr="00F3050A" w:rsidRDefault="00303F1A" w:rsidP="002C1A2A">
      <w:pPr>
        <w:suppressAutoHyphens/>
        <w:jc w:val="both"/>
        <w:rPr>
          <w:rFonts w:ascii="Source Sans Pro" w:eastAsia="Times New Roman" w:hAnsi="Source Sans Pro" w:cs="Times New Roman"/>
          <w:lang w:val="en-US" w:eastAsia="fr-FR"/>
        </w:rPr>
      </w:pPr>
    </w:p>
    <w:p w14:paraId="4D68C553" w14:textId="510C6F72" w:rsidR="006501E7" w:rsidRPr="00F3050A" w:rsidRDefault="00886383" w:rsidP="002C1A2A">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u w:val="single"/>
          <w:lang w:val="en-US" w:eastAsia="fr-FR"/>
        </w:rPr>
        <w:t>Response 3.e:</w:t>
      </w:r>
      <w:r w:rsidR="002F7769" w:rsidRPr="00F3050A">
        <w:rPr>
          <w:rFonts w:ascii="Source Sans Pro" w:eastAsia="Times New Roman" w:hAnsi="Source Sans Pro" w:cs="Times New Roman"/>
          <w:b/>
          <w:bCs/>
          <w:u w:val="single"/>
          <w:lang w:val="en-US" w:eastAsia="fr-FR"/>
        </w:rPr>
        <w:t xml:space="preserve"> </w:t>
      </w:r>
      <w:proofErr w:type="gramStart"/>
      <w:r w:rsidR="006501E7" w:rsidRPr="00F3050A">
        <w:rPr>
          <w:rFonts w:ascii="Source Sans Pro" w:eastAsia="Times New Roman" w:hAnsi="Source Sans Pro" w:cs="Times New Roman"/>
          <w:lang w:val="en-US" w:eastAsia="fr-FR"/>
        </w:rPr>
        <w:t>Yes</w:t>
      </w:r>
      <w:proofErr w:type="gramEnd"/>
      <w:r w:rsidR="006501E7" w:rsidRPr="00F3050A">
        <w:rPr>
          <w:rFonts w:ascii="Source Sans Pro" w:eastAsia="Times New Roman" w:hAnsi="Source Sans Pro" w:cs="Times New Roman"/>
          <w:lang w:val="en-US" w:eastAsia="fr-FR"/>
        </w:rPr>
        <w:t xml:space="preserve"> this is welcomed</w:t>
      </w:r>
      <w:r w:rsidR="002C1A2A" w:rsidRPr="00F3050A">
        <w:rPr>
          <w:rFonts w:ascii="Source Sans Pro" w:eastAsia="Times New Roman" w:hAnsi="Source Sans Pro" w:cs="Times New Roman"/>
          <w:lang w:val="en-US" w:eastAsia="fr-FR"/>
        </w:rPr>
        <w:t xml:space="preserve"> as quantities can be increased from 5 to 10</w:t>
      </w:r>
      <w:r w:rsidR="006501E7" w:rsidRPr="00F3050A">
        <w:rPr>
          <w:rFonts w:ascii="Source Sans Pro" w:eastAsia="Times New Roman" w:hAnsi="Source Sans Pro" w:cs="Times New Roman"/>
          <w:lang w:val="en-US" w:eastAsia="fr-FR"/>
        </w:rPr>
        <w:t>.</w:t>
      </w:r>
    </w:p>
    <w:p w14:paraId="3DE52E44" w14:textId="77777777" w:rsidR="00A60169" w:rsidRPr="00F3050A" w:rsidRDefault="00A60169" w:rsidP="00A60169">
      <w:pPr>
        <w:rPr>
          <w:rFonts w:ascii="Source Sans Pro" w:eastAsia="DengXian" w:hAnsi="Source Sans Pro" w:cs="Calibri"/>
          <w:lang w:val="en-US"/>
        </w:rPr>
      </w:pPr>
    </w:p>
    <w:p w14:paraId="1C2CAC9D" w14:textId="77777777" w:rsidR="00A60169" w:rsidRPr="00F3050A" w:rsidRDefault="00A60169" w:rsidP="00A60169">
      <w:pPr>
        <w:rPr>
          <w:rFonts w:ascii="Source Sans Pro" w:eastAsia="DengXian" w:hAnsi="Source Sans Pro" w:cs="Calibri"/>
          <w:b/>
          <w:bCs/>
          <w:u w:val="single"/>
          <w:lang w:val="en-US"/>
        </w:rPr>
      </w:pPr>
      <w:r w:rsidRPr="00F3050A">
        <w:rPr>
          <w:rFonts w:ascii="Source Sans Pro" w:eastAsia="DengXian" w:hAnsi="Source Sans Pro" w:cs="Calibri"/>
          <w:b/>
          <w:bCs/>
          <w:u w:val="single"/>
          <w:lang w:val="en-US"/>
        </w:rPr>
        <w:t>Lot 1 – Item 23 - Pipette Cal System</w:t>
      </w:r>
    </w:p>
    <w:p w14:paraId="78E6C891" w14:textId="77777777" w:rsidR="00A60169" w:rsidRPr="00F3050A" w:rsidRDefault="00A60169" w:rsidP="00A60169">
      <w:pPr>
        <w:rPr>
          <w:rFonts w:ascii="Source Sans Pro" w:eastAsia="DengXian" w:hAnsi="Source Sans Pro" w:cs="Calibri"/>
          <w:lang w:val="en-US"/>
        </w:rPr>
      </w:pPr>
      <w:r w:rsidRPr="00F3050A">
        <w:rPr>
          <w:rFonts w:ascii="Source Sans Pro" w:eastAsia="DengXian" w:hAnsi="Source Sans Pro" w:cs="Calibri"/>
          <w:lang w:val="en-US"/>
        </w:rPr>
        <w:t xml:space="preserve">The specifications of this item are unclear. The first part of the specifications </w:t>
      </w:r>
      <w:proofErr w:type="gramStart"/>
      <w:r w:rsidRPr="00F3050A">
        <w:rPr>
          <w:rFonts w:ascii="Source Sans Pro" w:eastAsia="DengXian" w:hAnsi="Source Sans Pro" w:cs="Calibri"/>
          <w:lang w:val="en-US"/>
        </w:rPr>
        <w:t>are</w:t>
      </w:r>
      <w:proofErr w:type="gramEnd"/>
      <w:r w:rsidRPr="00F3050A">
        <w:rPr>
          <w:rFonts w:ascii="Source Sans Pro" w:eastAsia="DengXian" w:hAnsi="Source Sans Pro" w:cs="Calibri"/>
          <w:lang w:val="en-US"/>
        </w:rPr>
        <w:t xml:space="preserve"> completely derived from a brochure of a model that has been discontinued by the manufacturer. Secondly, the technical specifications listed at the end are again from a different model. </w:t>
      </w:r>
    </w:p>
    <w:p w14:paraId="48A95218" w14:textId="77777777" w:rsidR="00A60169" w:rsidRPr="00F3050A" w:rsidRDefault="00A60169" w:rsidP="00A60169">
      <w:pPr>
        <w:rPr>
          <w:rFonts w:ascii="Source Sans Pro" w:eastAsia="DengXian" w:hAnsi="Source Sans Pro" w:cs="Calibri"/>
          <w:lang w:val="en-US"/>
        </w:rPr>
      </w:pPr>
      <w:r w:rsidRPr="00F3050A">
        <w:rPr>
          <w:rFonts w:ascii="Source Sans Pro" w:eastAsia="DengXian" w:hAnsi="Source Sans Pro" w:cs="Calibri"/>
          <w:lang w:val="en-US"/>
        </w:rPr>
        <w:t>The manufacturer can offer a successive model which replaces the model described in the first part of the specifications.</w:t>
      </w:r>
    </w:p>
    <w:p w14:paraId="4950920A" w14:textId="547EB1E0" w:rsidR="00EC5665" w:rsidRPr="00F3050A" w:rsidRDefault="00A60169" w:rsidP="00EC5665">
      <w:pPr>
        <w:rPr>
          <w:rFonts w:ascii="Source Sans Pro" w:eastAsia="DengXian" w:hAnsi="Source Sans Pro" w:cs="Calibri"/>
          <w:lang w:val="en-US"/>
        </w:rPr>
      </w:pPr>
      <w:r w:rsidRPr="00F3050A">
        <w:rPr>
          <w:rFonts w:ascii="Source Sans Pro" w:eastAsia="DengXian" w:hAnsi="Source Sans Pro" w:cs="Calibri"/>
          <w:lang w:val="en-US"/>
        </w:rPr>
        <w:t xml:space="preserve">This model has better specifications, but also different, which makes it difficult to make a comparison between the requested and offered specifications. </w:t>
      </w:r>
    </w:p>
    <w:p w14:paraId="3A91B84C" w14:textId="1B7AAEDA" w:rsidR="00A60169" w:rsidRPr="00F3050A" w:rsidRDefault="00A60169" w:rsidP="003159BC">
      <w:pPr>
        <w:rPr>
          <w:rFonts w:ascii="Source Sans Pro" w:eastAsia="DengXian" w:hAnsi="Source Sans Pro" w:cs="Calibri"/>
          <w:lang w:val="en-US"/>
        </w:rPr>
      </w:pPr>
      <w:r w:rsidRPr="00F3050A">
        <w:rPr>
          <w:rFonts w:ascii="Source Sans Pro" w:eastAsia="DengXian" w:hAnsi="Source Sans Pro" w:cs="Calibri"/>
          <w:lang w:val="en-US"/>
        </w:rPr>
        <w:t> </w:t>
      </w:r>
    </w:p>
    <w:p w14:paraId="6A6EDDC5" w14:textId="622CBF19" w:rsidR="0099669D" w:rsidRPr="00F3050A" w:rsidRDefault="0099669D" w:rsidP="0099669D">
      <w:pPr>
        <w:suppressAutoHyphens/>
        <w:jc w:val="both"/>
        <w:rPr>
          <w:rFonts w:ascii="Source Sans Pro" w:eastAsia="Times New Roman" w:hAnsi="Source Sans Pro" w:cs="Times New Roman"/>
          <w:b/>
          <w:bCs/>
          <w:u w:val="single"/>
          <w:lang w:val="en-US" w:eastAsia="fr-FR"/>
        </w:rPr>
      </w:pPr>
      <w:r w:rsidRPr="00F3050A">
        <w:rPr>
          <w:rFonts w:ascii="Source Sans Pro" w:eastAsia="Times New Roman" w:hAnsi="Source Sans Pro" w:cs="Times New Roman"/>
          <w:b/>
          <w:bCs/>
          <w:u w:val="single"/>
          <w:lang w:val="en-US" w:eastAsia="fr-FR"/>
        </w:rPr>
        <w:t xml:space="preserve">Question </w:t>
      </w:r>
      <w:r w:rsidR="00C14634" w:rsidRPr="00F3050A">
        <w:rPr>
          <w:rFonts w:ascii="Source Sans Pro" w:eastAsia="Times New Roman" w:hAnsi="Source Sans Pro" w:cs="Times New Roman"/>
          <w:b/>
          <w:bCs/>
          <w:u w:val="single"/>
          <w:lang w:val="en-US" w:eastAsia="fr-FR"/>
        </w:rPr>
        <w:t>4</w:t>
      </w:r>
    </w:p>
    <w:p w14:paraId="3A3ECB19" w14:textId="77777777" w:rsidR="0099669D" w:rsidRPr="00F3050A" w:rsidRDefault="0099669D" w:rsidP="0099669D">
      <w:pPr>
        <w:suppressAutoHyphens/>
        <w:jc w:val="both"/>
        <w:rPr>
          <w:rFonts w:ascii="Source Sans Pro" w:eastAsia="Times New Roman" w:hAnsi="Source Sans Pro" w:cs="Times New Roman"/>
          <w:lang w:val="en-US" w:eastAsia="fr-FR"/>
        </w:rPr>
      </w:pPr>
    </w:p>
    <w:p w14:paraId="16025394" w14:textId="781E2652"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To better understand the project, could you please kindly share more technical information for the items that listed in lot</w:t>
      </w:r>
      <w:r w:rsidR="001F2D98" w:rsidRPr="00F3050A">
        <w:rPr>
          <w:rFonts w:ascii="Source Sans Pro" w:eastAsia="Times New Roman" w:hAnsi="Source Sans Pro" w:cs="Times New Roman"/>
          <w:lang w:val="en-US" w:eastAsia="fr-FR"/>
        </w:rPr>
        <w:t xml:space="preserve"> </w:t>
      </w:r>
      <w:r w:rsidRPr="00F3050A">
        <w:rPr>
          <w:rFonts w:ascii="Source Sans Pro" w:eastAsia="Times New Roman" w:hAnsi="Source Sans Pro" w:cs="Times New Roman"/>
          <w:lang w:val="en-US" w:eastAsia="fr-FR"/>
        </w:rPr>
        <w:t xml:space="preserve">2, particularly about the AHS 30 </w:t>
      </w:r>
      <w:proofErr w:type="spellStart"/>
      <w:r w:rsidRPr="00F3050A">
        <w:rPr>
          <w:rFonts w:ascii="Source Sans Pro" w:eastAsia="Times New Roman" w:hAnsi="Source Sans Pro" w:cs="Times New Roman"/>
          <w:lang w:val="en-US" w:eastAsia="fr-FR"/>
        </w:rPr>
        <w:t>immunostainer</w:t>
      </w:r>
      <w:proofErr w:type="spellEnd"/>
      <w:r w:rsidRPr="00F3050A">
        <w:rPr>
          <w:rFonts w:ascii="Source Sans Pro" w:eastAsia="Times New Roman" w:hAnsi="Source Sans Pro" w:cs="Times New Roman"/>
          <w:lang w:val="en-US" w:eastAsia="fr-FR"/>
        </w:rPr>
        <w:t>?</w:t>
      </w:r>
    </w:p>
    <w:p w14:paraId="459A5112" w14:textId="09FFCF77" w:rsidR="00EB3070" w:rsidRPr="00F3050A" w:rsidRDefault="00FF37DE" w:rsidP="0099669D">
      <w:pPr>
        <w:suppressAutoHyphens/>
        <w:jc w:val="both"/>
        <w:rPr>
          <w:rFonts w:ascii="Source Sans Pro" w:eastAsia="Times New Roman" w:hAnsi="Source Sans Pro" w:cs="Times New Roman"/>
          <w:b/>
          <w:bCs/>
          <w:u w:val="single"/>
          <w:lang w:val="en-US" w:eastAsia="fr-FR"/>
        </w:rPr>
      </w:pPr>
      <w:r w:rsidRPr="00F3050A">
        <w:rPr>
          <w:rFonts w:ascii="Source Sans Pro" w:eastAsia="Times New Roman" w:hAnsi="Source Sans Pro" w:cs="Times New Roman"/>
          <w:b/>
          <w:bCs/>
          <w:u w:val="single"/>
          <w:lang w:eastAsia="fr-FR"/>
        </w:rPr>
        <w:lastRenderedPageBreak/>
        <w:t xml:space="preserve">Response </w:t>
      </w:r>
      <w:r w:rsidR="00C14634" w:rsidRPr="00F3050A">
        <w:rPr>
          <w:rFonts w:ascii="Source Sans Pro" w:eastAsia="Times New Roman" w:hAnsi="Source Sans Pro" w:cs="Times New Roman"/>
          <w:b/>
          <w:bCs/>
          <w:u w:val="single"/>
          <w:lang w:eastAsia="fr-FR"/>
        </w:rPr>
        <w:t>4</w:t>
      </w:r>
    </w:p>
    <w:p w14:paraId="2D1B4FB8" w14:textId="77777777" w:rsidR="006F4394" w:rsidRPr="00F3050A" w:rsidRDefault="006F4394" w:rsidP="006F4394">
      <w:pPr>
        <w:suppressAutoHyphens/>
        <w:jc w:val="both"/>
        <w:rPr>
          <w:rFonts w:ascii="Source Sans Pro" w:eastAsia="Times New Roman" w:hAnsi="Source Sans Pro" w:cs="Times New Roman"/>
          <w:lang w:val="en-US" w:eastAsia="fr-FR"/>
        </w:rPr>
      </w:pPr>
    </w:p>
    <w:p w14:paraId="361DCEF6" w14:textId="57E63240" w:rsidR="006F4394" w:rsidRPr="00F3050A" w:rsidRDefault="006F4394" w:rsidP="006F4394">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The </w:t>
      </w:r>
      <w:proofErr w:type="spellStart"/>
      <w:r w:rsidRPr="00F3050A">
        <w:rPr>
          <w:rFonts w:ascii="Source Sans Pro" w:eastAsia="Times New Roman" w:hAnsi="Source Sans Pro" w:cs="Times New Roman"/>
          <w:lang w:val="en-US" w:eastAsia="fr-FR"/>
        </w:rPr>
        <w:t>Immunostainer</w:t>
      </w:r>
      <w:proofErr w:type="spellEnd"/>
      <w:r w:rsidRPr="00F3050A">
        <w:rPr>
          <w:rFonts w:ascii="Source Sans Pro" w:eastAsia="Times New Roman" w:hAnsi="Source Sans Pro" w:cs="Times New Roman"/>
          <w:lang w:val="en-US" w:eastAsia="fr-FR"/>
        </w:rPr>
        <w:t xml:space="preserve"> model is IHCS-A</w:t>
      </w:r>
      <w:proofErr w:type="gramStart"/>
      <w:r w:rsidRPr="00F3050A">
        <w:rPr>
          <w:rFonts w:ascii="Source Sans Pro" w:eastAsia="Times New Roman" w:hAnsi="Source Sans Pro" w:cs="Times New Roman"/>
          <w:lang w:val="en-US" w:eastAsia="fr-FR"/>
        </w:rPr>
        <w:t>30 ,</w:t>
      </w:r>
      <w:proofErr w:type="gramEnd"/>
      <w:r w:rsidR="00E40F7D" w:rsidRPr="00F3050A">
        <w:rPr>
          <w:rFonts w:ascii="Source Sans Pro" w:eastAsia="Times New Roman" w:hAnsi="Source Sans Pro" w:cs="Times New Roman"/>
          <w:lang w:val="en-US" w:eastAsia="fr-FR"/>
        </w:rPr>
        <w:t xml:space="preserve"> </w:t>
      </w:r>
      <w:proofErr w:type="spellStart"/>
      <w:r w:rsidRPr="00F3050A">
        <w:rPr>
          <w:rFonts w:ascii="Source Sans Pro" w:eastAsia="Times New Roman" w:hAnsi="Source Sans Pro" w:cs="Times New Roman"/>
          <w:lang w:val="en-US" w:eastAsia="fr-FR"/>
        </w:rPr>
        <w:t>Bioevopeak</w:t>
      </w:r>
      <w:proofErr w:type="spellEnd"/>
      <w:r w:rsidRPr="00F3050A">
        <w:rPr>
          <w:rFonts w:ascii="Source Sans Pro" w:eastAsia="Times New Roman" w:hAnsi="Source Sans Pro" w:cs="Times New Roman"/>
          <w:lang w:val="en-US" w:eastAsia="fr-FR"/>
        </w:rPr>
        <w:t xml:space="preserve"> or equivalent</w:t>
      </w:r>
    </w:p>
    <w:p w14:paraId="12F63421" w14:textId="77777777" w:rsidR="00FF37DE" w:rsidRPr="00F3050A" w:rsidRDefault="00FF37DE" w:rsidP="0099669D">
      <w:pPr>
        <w:suppressAutoHyphens/>
        <w:jc w:val="both"/>
        <w:rPr>
          <w:rFonts w:ascii="Source Sans Pro" w:eastAsia="Times New Roman" w:hAnsi="Source Sans Pro" w:cs="Times New Roman"/>
          <w:b/>
          <w:bCs/>
          <w:u w:val="single"/>
          <w:lang w:val="en-US" w:eastAsia="fr-FR"/>
        </w:rPr>
      </w:pPr>
    </w:p>
    <w:p w14:paraId="724D11E8" w14:textId="241340D1"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u w:val="single"/>
          <w:lang w:val="en-US" w:eastAsia="fr-FR"/>
        </w:rPr>
        <w:t xml:space="preserve">Question </w:t>
      </w:r>
      <w:r w:rsidR="00C14634" w:rsidRPr="00F3050A">
        <w:rPr>
          <w:rFonts w:ascii="Source Sans Pro" w:eastAsia="Times New Roman" w:hAnsi="Source Sans Pro" w:cs="Times New Roman"/>
          <w:b/>
          <w:bCs/>
          <w:u w:val="single"/>
          <w:lang w:val="en-US" w:eastAsia="fr-FR"/>
        </w:rPr>
        <w:t>5</w:t>
      </w:r>
    </w:p>
    <w:p w14:paraId="11B4D384" w14:textId="77777777" w:rsidR="0099669D" w:rsidRPr="00F3050A" w:rsidRDefault="0099669D" w:rsidP="0099669D">
      <w:pPr>
        <w:suppressAutoHyphens/>
        <w:jc w:val="both"/>
        <w:rPr>
          <w:rFonts w:ascii="Source Sans Pro" w:eastAsia="Times New Roman" w:hAnsi="Source Sans Pro" w:cs="Times New Roman"/>
          <w:lang w:val="en-US" w:eastAsia="fr-FR"/>
        </w:rPr>
      </w:pPr>
    </w:p>
    <w:p w14:paraId="61232786"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Thank you very much. We have a concern to allow us to continue with the BID. For Lot 2, AH30 </w:t>
      </w:r>
      <w:proofErr w:type="spellStart"/>
      <w:r w:rsidRPr="00F3050A">
        <w:rPr>
          <w:rFonts w:ascii="Source Sans Pro" w:eastAsia="Times New Roman" w:hAnsi="Source Sans Pro" w:cs="Times New Roman"/>
          <w:lang w:val="en-US" w:eastAsia="fr-FR"/>
        </w:rPr>
        <w:t>Immunostainer</w:t>
      </w:r>
      <w:proofErr w:type="spellEnd"/>
      <w:r w:rsidRPr="00F3050A">
        <w:rPr>
          <w:rFonts w:ascii="Source Sans Pro" w:eastAsia="Times New Roman" w:hAnsi="Source Sans Pro" w:cs="Times New Roman"/>
          <w:lang w:val="en-US" w:eastAsia="fr-FR"/>
        </w:rPr>
        <w:t xml:space="preserve"> is mentioned </w:t>
      </w:r>
      <w:proofErr w:type="gramStart"/>
      <w:r w:rsidRPr="00F3050A">
        <w:rPr>
          <w:rFonts w:ascii="Source Sans Pro" w:eastAsia="Times New Roman" w:hAnsi="Source Sans Pro" w:cs="Times New Roman"/>
          <w:lang w:val="en-US" w:eastAsia="fr-FR"/>
        </w:rPr>
        <w:t>a number of</w:t>
      </w:r>
      <w:proofErr w:type="gramEnd"/>
      <w:r w:rsidRPr="00F3050A">
        <w:rPr>
          <w:rFonts w:ascii="Source Sans Pro" w:eastAsia="Times New Roman" w:hAnsi="Source Sans Pro" w:cs="Times New Roman"/>
          <w:lang w:val="en-US" w:eastAsia="fr-FR"/>
        </w:rPr>
        <w:t xml:space="preserve"> times. However, the BRAND is not specified. AH30 </w:t>
      </w:r>
      <w:proofErr w:type="spellStart"/>
      <w:r w:rsidRPr="00F3050A">
        <w:rPr>
          <w:rFonts w:ascii="Source Sans Pro" w:eastAsia="Times New Roman" w:hAnsi="Source Sans Pro" w:cs="Times New Roman"/>
          <w:lang w:val="en-US" w:eastAsia="fr-FR"/>
        </w:rPr>
        <w:t>Immunostainer</w:t>
      </w:r>
      <w:proofErr w:type="spellEnd"/>
      <w:r w:rsidRPr="00F3050A">
        <w:rPr>
          <w:rFonts w:ascii="Source Sans Pro" w:eastAsia="Times New Roman" w:hAnsi="Source Sans Pro" w:cs="Times New Roman"/>
          <w:lang w:val="en-US" w:eastAsia="fr-FR"/>
        </w:rPr>
        <w:t xml:space="preserve"> </w:t>
      </w:r>
      <w:proofErr w:type="spellStart"/>
      <w:r w:rsidRPr="00F3050A">
        <w:rPr>
          <w:rFonts w:ascii="Source Sans Pro" w:eastAsia="Times New Roman" w:hAnsi="Source Sans Pro" w:cs="Times New Roman"/>
          <w:lang w:val="en-US" w:eastAsia="fr-FR"/>
        </w:rPr>
        <w:t>doesnt</w:t>
      </w:r>
      <w:proofErr w:type="spellEnd"/>
      <w:r w:rsidRPr="00F3050A">
        <w:rPr>
          <w:rFonts w:ascii="Source Sans Pro" w:eastAsia="Times New Roman" w:hAnsi="Source Sans Pro" w:cs="Times New Roman"/>
          <w:lang w:val="en-US" w:eastAsia="fr-FR"/>
        </w:rPr>
        <w:t xml:space="preserve"> pull up when you do any internet search. We are familiar with every other item listed in the LOT.</w:t>
      </w:r>
    </w:p>
    <w:p w14:paraId="52C9A06F" w14:textId="77777777" w:rsidR="00EB3070" w:rsidRPr="00F3050A" w:rsidRDefault="00EB3070" w:rsidP="0099669D">
      <w:pPr>
        <w:suppressAutoHyphens/>
        <w:jc w:val="both"/>
        <w:rPr>
          <w:rFonts w:ascii="Source Sans Pro" w:eastAsia="Times New Roman" w:hAnsi="Source Sans Pro" w:cs="Times New Roman"/>
          <w:b/>
          <w:bCs/>
          <w:u w:val="single"/>
          <w:lang w:val="en-US" w:eastAsia="fr-FR"/>
        </w:rPr>
      </w:pPr>
    </w:p>
    <w:p w14:paraId="49484816" w14:textId="4DFE5D87" w:rsidR="00FF37DE" w:rsidRPr="00F3050A" w:rsidRDefault="00FF37DE" w:rsidP="0099669D">
      <w:pPr>
        <w:suppressAutoHyphens/>
        <w:jc w:val="both"/>
        <w:rPr>
          <w:rFonts w:ascii="Source Sans Pro" w:eastAsia="Times New Roman" w:hAnsi="Source Sans Pro" w:cs="Times New Roman"/>
          <w:b/>
          <w:bCs/>
          <w:u w:val="single"/>
          <w:lang w:val="en-US" w:eastAsia="fr-FR"/>
        </w:rPr>
      </w:pPr>
      <w:r w:rsidRPr="00F3050A">
        <w:rPr>
          <w:rFonts w:ascii="Source Sans Pro" w:eastAsia="Times New Roman" w:hAnsi="Source Sans Pro" w:cs="Times New Roman"/>
          <w:b/>
          <w:bCs/>
          <w:u w:val="single"/>
          <w:lang w:eastAsia="fr-FR"/>
        </w:rPr>
        <w:t xml:space="preserve">Response </w:t>
      </w:r>
      <w:r w:rsidR="00C14634" w:rsidRPr="00F3050A">
        <w:rPr>
          <w:rFonts w:ascii="Source Sans Pro" w:eastAsia="Times New Roman" w:hAnsi="Source Sans Pro" w:cs="Times New Roman"/>
          <w:b/>
          <w:bCs/>
          <w:u w:val="single"/>
          <w:lang w:eastAsia="fr-FR"/>
        </w:rPr>
        <w:t>5</w:t>
      </w:r>
    </w:p>
    <w:p w14:paraId="3899C02E" w14:textId="77777777" w:rsidR="00FF37DE" w:rsidRPr="00F3050A" w:rsidRDefault="00FF37DE" w:rsidP="0099669D">
      <w:pPr>
        <w:suppressAutoHyphens/>
        <w:jc w:val="both"/>
        <w:rPr>
          <w:rFonts w:ascii="Source Sans Pro" w:eastAsia="Times New Roman" w:hAnsi="Source Sans Pro" w:cs="Times New Roman"/>
          <w:b/>
          <w:bCs/>
          <w:u w:val="single"/>
          <w:lang w:val="en-US" w:eastAsia="fr-FR"/>
        </w:rPr>
      </w:pPr>
    </w:p>
    <w:p w14:paraId="1F61E8D6" w14:textId="3B1DCAD0" w:rsidR="00E2087E" w:rsidRPr="00F3050A" w:rsidRDefault="00E2087E" w:rsidP="00E2087E">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The </w:t>
      </w:r>
      <w:proofErr w:type="spellStart"/>
      <w:r w:rsidRPr="00F3050A">
        <w:rPr>
          <w:rFonts w:ascii="Source Sans Pro" w:eastAsia="Times New Roman" w:hAnsi="Source Sans Pro" w:cs="Times New Roman"/>
          <w:lang w:val="en-US" w:eastAsia="fr-FR"/>
        </w:rPr>
        <w:t>Immunostainer</w:t>
      </w:r>
      <w:proofErr w:type="spellEnd"/>
      <w:r w:rsidRPr="00F3050A">
        <w:rPr>
          <w:rFonts w:ascii="Source Sans Pro" w:eastAsia="Times New Roman" w:hAnsi="Source Sans Pro" w:cs="Times New Roman"/>
          <w:lang w:val="en-US" w:eastAsia="fr-FR"/>
        </w:rPr>
        <w:t xml:space="preserve"> model i</w:t>
      </w:r>
      <w:r w:rsidR="003C7842" w:rsidRPr="00F3050A">
        <w:rPr>
          <w:rFonts w:ascii="Source Sans Pro" w:eastAsia="Times New Roman" w:hAnsi="Source Sans Pro" w:cs="Times New Roman"/>
          <w:lang w:val="en-US" w:eastAsia="fr-FR"/>
        </w:rPr>
        <w:t>s IHCS-A</w:t>
      </w:r>
      <w:proofErr w:type="gramStart"/>
      <w:r w:rsidR="003C7842" w:rsidRPr="00F3050A">
        <w:rPr>
          <w:rFonts w:ascii="Source Sans Pro" w:eastAsia="Times New Roman" w:hAnsi="Source Sans Pro" w:cs="Times New Roman"/>
          <w:lang w:val="en-US" w:eastAsia="fr-FR"/>
        </w:rPr>
        <w:t>30</w:t>
      </w:r>
      <w:r w:rsidRPr="00F3050A">
        <w:rPr>
          <w:rFonts w:ascii="Source Sans Pro" w:eastAsia="Times New Roman" w:hAnsi="Source Sans Pro" w:cs="Times New Roman"/>
          <w:lang w:val="en-US" w:eastAsia="fr-FR"/>
        </w:rPr>
        <w:t xml:space="preserve"> </w:t>
      </w:r>
      <w:r w:rsidR="005C77D8" w:rsidRPr="00F3050A">
        <w:rPr>
          <w:rFonts w:ascii="Source Sans Pro" w:eastAsia="Times New Roman" w:hAnsi="Source Sans Pro" w:cs="Times New Roman"/>
          <w:lang w:val="en-US" w:eastAsia="fr-FR"/>
        </w:rPr>
        <w:t>,</w:t>
      </w:r>
      <w:proofErr w:type="gramEnd"/>
      <w:r w:rsidR="005C77D8" w:rsidRPr="00F3050A">
        <w:rPr>
          <w:rFonts w:ascii="Source Sans Pro" w:eastAsia="Times New Roman" w:hAnsi="Source Sans Pro" w:cs="Times New Roman"/>
          <w:lang w:val="en-US" w:eastAsia="fr-FR"/>
        </w:rPr>
        <w:t xml:space="preserve"> </w:t>
      </w:r>
      <w:proofErr w:type="spellStart"/>
      <w:r w:rsidR="005C77D8" w:rsidRPr="00F3050A">
        <w:rPr>
          <w:rFonts w:ascii="Source Sans Pro" w:eastAsia="Times New Roman" w:hAnsi="Source Sans Pro" w:cs="Times New Roman"/>
          <w:lang w:val="en-US" w:eastAsia="fr-FR"/>
        </w:rPr>
        <w:t>Bioevopeak</w:t>
      </w:r>
      <w:proofErr w:type="spellEnd"/>
      <w:r w:rsidR="00E2601A" w:rsidRPr="00F3050A">
        <w:rPr>
          <w:rFonts w:ascii="Source Sans Pro" w:eastAsia="Times New Roman" w:hAnsi="Source Sans Pro" w:cs="Times New Roman"/>
          <w:lang w:val="en-US" w:eastAsia="fr-FR"/>
        </w:rPr>
        <w:t xml:space="preserve"> or equivalent</w:t>
      </w:r>
    </w:p>
    <w:p w14:paraId="45FE1BEA" w14:textId="77777777" w:rsidR="00FF37DE" w:rsidRPr="00F3050A" w:rsidRDefault="00FF37DE" w:rsidP="0099669D">
      <w:pPr>
        <w:suppressAutoHyphens/>
        <w:jc w:val="both"/>
        <w:rPr>
          <w:rFonts w:ascii="Source Sans Pro" w:eastAsia="Times New Roman" w:hAnsi="Source Sans Pro" w:cs="Times New Roman"/>
          <w:lang w:val="en-US" w:eastAsia="fr-FR"/>
        </w:rPr>
      </w:pPr>
    </w:p>
    <w:p w14:paraId="1CB01ED7" w14:textId="0A2E158A" w:rsidR="0099669D" w:rsidRPr="00F3050A" w:rsidRDefault="0099669D" w:rsidP="0099669D">
      <w:pPr>
        <w:suppressAutoHyphens/>
        <w:jc w:val="both"/>
        <w:rPr>
          <w:rFonts w:ascii="Source Sans Pro" w:eastAsia="Times New Roman" w:hAnsi="Source Sans Pro" w:cs="Times New Roman"/>
          <w:b/>
          <w:bCs/>
          <w:u w:val="single"/>
          <w:lang w:val="en-US" w:eastAsia="fr-FR"/>
        </w:rPr>
      </w:pPr>
      <w:r w:rsidRPr="00F3050A">
        <w:rPr>
          <w:rFonts w:ascii="Source Sans Pro" w:eastAsia="Times New Roman" w:hAnsi="Source Sans Pro" w:cs="Times New Roman"/>
          <w:b/>
          <w:bCs/>
          <w:u w:val="single"/>
          <w:lang w:val="en-US" w:eastAsia="fr-FR"/>
        </w:rPr>
        <w:t xml:space="preserve">Question </w:t>
      </w:r>
      <w:r w:rsidR="00C14634" w:rsidRPr="00F3050A">
        <w:rPr>
          <w:rFonts w:ascii="Source Sans Pro" w:eastAsia="Times New Roman" w:hAnsi="Source Sans Pro" w:cs="Times New Roman"/>
          <w:b/>
          <w:bCs/>
          <w:u w:val="single"/>
          <w:lang w:val="en-US" w:eastAsia="fr-FR"/>
        </w:rPr>
        <w:t>6</w:t>
      </w:r>
      <w:r w:rsidR="00E2087E" w:rsidRPr="00F3050A">
        <w:rPr>
          <w:rFonts w:ascii="Source Sans Pro" w:eastAsia="Times New Roman" w:hAnsi="Source Sans Pro" w:cs="Times New Roman"/>
          <w:b/>
          <w:bCs/>
          <w:u w:val="single"/>
          <w:lang w:val="en-US" w:eastAsia="fr-FR"/>
        </w:rPr>
        <w:t xml:space="preserve"> </w:t>
      </w:r>
    </w:p>
    <w:p w14:paraId="1445FEE7" w14:textId="77777777" w:rsidR="00EB3070" w:rsidRPr="00F3050A" w:rsidRDefault="00EB3070" w:rsidP="0099669D">
      <w:pPr>
        <w:suppressAutoHyphens/>
        <w:jc w:val="both"/>
        <w:rPr>
          <w:rFonts w:ascii="Source Sans Pro" w:eastAsia="Times New Roman" w:hAnsi="Source Sans Pro" w:cs="Times New Roman"/>
          <w:lang w:val="en-US" w:eastAsia="fr-FR"/>
        </w:rPr>
      </w:pPr>
    </w:p>
    <w:p w14:paraId="2B9BEBCF" w14:textId="1C1CB484"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With reference to the tender mentioned above, please would you clarify:</w:t>
      </w:r>
    </w:p>
    <w:p w14:paraId="17B2258A" w14:textId="77777777" w:rsidR="0099669D" w:rsidRPr="00F3050A" w:rsidRDefault="0099669D" w:rsidP="0099669D">
      <w:pPr>
        <w:suppressAutoHyphens/>
        <w:jc w:val="both"/>
        <w:rPr>
          <w:rFonts w:ascii="Source Sans Pro" w:eastAsia="Times New Roman" w:hAnsi="Source Sans Pro" w:cs="Times New Roman"/>
          <w:lang w:val="en-US" w:eastAsia="fr-FR"/>
        </w:rPr>
      </w:pPr>
    </w:p>
    <w:p w14:paraId="2856E199" w14:textId="77777777" w:rsidR="0099669D" w:rsidRPr="00F3050A" w:rsidRDefault="0099669D" w:rsidP="0099669D">
      <w:pPr>
        <w:suppressAutoHyphens/>
        <w:jc w:val="both"/>
        <w:rPr>
          <w:rFonts w:ascii="Source Sans Pro" w:eastAsia="Times New Roman" w:hAnsi="Source Sans Pro" w:cs="Times New Roman"/>
          <w:b/>
          <w:bCs/>
          <w:u w:val="single"/>
          <w:lang w:val="en-US" w:eastAsia="fr-FR"/>
        </w:rPr>
      </w:pPr>
      <w:proofErr w:type="gramStart"/>
      <w:r w:rsidRPr="00F3050A">
        <w:rPr>
          <w:rFonts w:ascii="Source Sans Pro" w:eastAsia="Times New Roman" w:hAnsi="Source Sans Pro" w:cs="Times New Roman"/>
          <w:b/>
          <w:bCs/>
          <w:u w:val="single"/>
          <w:lang w:val="en-US" w:eastAsia="fr-FR"/>
        </w:rPr>
        <w:t>In  Section</w:t>
      </w:r>
      <w:proofErr w:type="gramEnd"/>
      <w:r w:rsidRPr="00F3050A">
        <w:rPr>
          <w:rFonts w:ascii="Source Sans Pro" w:eastAsia="Times New Roman" w:hAnsi="Source Sans Pro" w:cs="Times New Roman"/>
          <w:b/>
          <w:bCs/>
          <w:u w:val="single"/>
          <w:lang w:val="en-US" w:eastAsia="fr-FR"/>
        </w:rPr>
        <w:t xml:space="preserve"> Ill - Evaluation and Qualification Criteria - Qualification Criteria {/TB 37.1) - Technical capacity  and experience it is reported:</w:t>
      </w:r>
    </w:p>
    <w:p w14:paraId="2819627B" w14:textId="77777777" w:rsidR="0099669D" w:rsidRPr="00F3050A" w:rsidRDefault="0099669D" w:rsidP="0099669D">
      <w:pPr>
        <w:suppressAutoHyphens/>
        <w:jc w:val="both"/>
        <w:rPr>
          <w:rFonts w:ascii="Source Sans Pro" w:eastAsia="Times New Roman" w:hAnsi="Source Sans Pro" w:cs="Times New Roman"/>
          <w:lang w:val="en-US" w:eastAsia="fr-FR"/>
        </w:rPr>
      </w:pPr>
    </w:p>
    <w:p w14:paraId="70E3CF7D"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The Bidder shall provide documentary evidence that it meets the following technical capacity and experience requirements:</w:t>
      </w:r>
    </w:p>
    <w:p w14:paraId="33C2E51C" w14:textId="77777777" w:rsidR="00EB3070" w:rsidRPr="00F3050A" w:rsidRDefault="00EB3070" w:rsidP="0099669D">
      <w:pPr>
        <w:suppressAutoHyphens/>
        <w:jc w:val="both"/>
        <w:rPr>
          <w:rFonts w:ascii="Source Sans Pro" w:eastAsia="Times New Roman" w:hAnsi="Source Sans Pro" w:cs="Times New Roman"/>
          <w:lang w:val="en-US" w:eastAsia="fr-FR"/>
        </w:rPr>
      </w:pPr>
    </w:p>
    <w:p w14:paraId="6E9BE133" w14:textId="757F67ED"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Lot 1: At least two (2) contracts for similar goods have been satisfactorily executed since January 1, 2019, each involving at least the following items and corresponding quantities:</w:t>
      </w:r>
    </w:p>
    <w:p w14:paraId="6D1B45DB" w14:textId="77777777" w:rsidR="0099669D" w:rsidRPr="00F3050A" w:rsidRDefault="0099669D" w:rsidP="0099669D">
      <w:pPr>
        <w:suppressAutoHyphens/>
        <w:jc w:val="both"/>
        <w:rPr>
          <w:rFonts w:ascii="Source Sans Pro" w:eastAsia="Times New Roman" w:hAnsi="Source Sans Pro" w:cs="Times New Roman"/>
          <w:lang w:val="en-US" w:eastAsia="fr-FR"/>
        </w:rPr>
      </w:pPr>
    </w:p>
    <w:p w14:paraId="4A53C4CA" w14:textId="77777777" w:rsidR="0099669D" w:rsidRPr="00F3050A" w:rsidRDefault="0099669D" w:rsidP="00F5297C">
      <w:pPr>
        <w:pStyle w:val="Paragraphedeliste"/>
        <w:numPr>
          <w:ilvl w:val="0"/>
          <w:numId w:val="3"/>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Eight (08) oxygen concentrator</w:t>
      </w:r>
    </w:p>
    <w:p w14:paraId="0AB15852" w14:textId="77777777" w:rsidR="0099669D" w:rsidRPr="00F3050A" w:rsidRDefault="0099669D" w:rsidP="00F5297C">
      <w:pPr>
        <w:pStyle w:val="Paragraphedeliste"/>
        <w:numPr>
          <w:ilvl w:val="0"/>
          <w:numId w:val="3"/>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Three (03) starter kit for oxygen concentrator</w:t>
      </w:r>
    </w:p>
    <w:p w14:paraId="5095FA96" w14:textId="77777777" w:rsidR="0099669D" w:rsidRPr="00F3050A" w:rsidRDefault="0099669D" w:rsidP="00F5297C">
      <w:pPr>
        <w:pStyle w:val="Paragraphedeliste"/>
        <w:numPr>
          <w:ilvl w:val="0"/>
          <w:numId w:val="3"/>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Eight (08) fingertip oximeter</w:t>
      </w:r>
    </w:p>
    <w:p w14:paraId="24BB1A32" w14:textId="77777777" w:rsidR="0099669D" w:rsidRPr="00F3050A" w:rsidRDefault="0099669D" w:rsidP="00F5297C">
      <w:pPr>
        <w:pStyle w:val="Paragraphedeliste"/>
        <w:numPr>
          <w:ilvl w:val="0"/>
          <w:numId w:val="3"/>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Three (03) macintosh laryngoscope</w:t>
      </w:r>
    </w:p>
    <w:p w14:paraId="38E8B181" w14:textId="77777777" w:rsidR="0099669D" w:rsidRPr="00F3050A" w:rsidRDefault="0099669D" w:rsidP="00F5297C">
      <w:pPr>
        <w:pStyle w:val="Paragraphedeliste"/>
        <w:numPr>
          <w:ilvl w:val="0"/>
          <w:numId w:val="3"/>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Three (03) silicone manual resuscitator adult</w:t>
      </w:r>
    </w:p>
    <w:p w14:paraId="51EE6453" w14:textId="77777777" w:rsidR="0099669D" w:rsidRPr="00F3050A" w:rsidRDefault="0099669D" w:rsidP="00F5297C">
      <w:pPr>
        <w:pStyle w:val="Paragraphedeliste"/>
        <w:numPr>
          <w:ilvl w:val="0"/>
          <w:numId w:val="3"/>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Three (03) silicone manual resuscitator child</w:t>
      </w:r>
    </w:p>
    <w:p w14:paraId="418BA26A" w14:textId="77777777" w:rsidR="0099669D" w:rsidRPr="00F3050A" w:rsidRDefault="0099669D" w:rsidP="00F5297C">
      <w:pPr>
        <w:pStyle w:val="Paragraphedeliste"/>
        <w:numPr>
          <w:ilvl w:val="0"/>
          <w:numId w:val="3"/>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Three (03) </w:t>
      </w:r>
      <w:proofErr w:type="spellStart"/>
      <w:r w:rsidRPr="00F3050A">
        <w:rPr>
          <w:rFonts w:ascii="Source Sans Pro" w:eastAsia="Times New Roman" w:hAnsi="Source Sans Pro" w:cs="Times New Roman"/>
          <w:lang w:val="en-US" w:eastAsia="fr-FR"/>
        </w:rPr>
        <w:t>sonoscape</w:t>
      </w:r>
      <w:proofErr w:type="spellEnd"/>
      <w:r w:rsidRPr="00F3050A">
        <w:rPr>
          <w:rFonts w:ascii="Source Sans Pro" w:eastAsia="Times New Roman" w:hAnsi="Source Sans Pro" w:cs="Times New Roman"/>
          <w:lang w:val="en-US" w:eastAsia="fr-FR"/>
        </w:rPr>
        <w:t xml:space="preserve"> system with trolley (including printer and linear array)</w:t>
      </w:r>
    </w:p>
    <w:p w14:paraId="24E28351" w14:textId="77777777" w:rsidR="0099669D" w:rsidRPr="00F3050A" w:rsidRDefault="0099669D" w:rsidP="00F5297C">
      <w:pPr>
        <w:pStyle w:val="Paragraphedeliste"/>
        <w:numPr>
          <w:ilvl w:val="0"/>
          <w:numId w:val="3"/>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Three (03) autoclaves</w:t>
      </w:r>
    </w:p>
    <w:p w14:paraId="20D486DB" w14:textId="77777777" w:rsidR="0099669D" w:rsidRPr="00F3050A" w:rsidRDefault="0099669D" w:rsidP="00F5297C">
      <w:pPr>
        <w:pStyle w:val="Paragraphedeliste"/>
        <w:numPr>
          <w:ilvl w:val="0"/>
          <w:numId w:val="3"/>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Two (02) </w:t>
      </w:r>
      <w:proofErr w:type="spellStart"/>
      <w:r w:rsidRPr="00F3050A">
        <w:rPr>
          <w:rFonts w:ascii="Source Sans Pro" w:eastAsia="Times New Roman" w:hAnsi="Source Sans Pro" w:cs="Times New Roman"/>
          <w:lang w:val="en-US" w:eastAsia="fr-FR"/>
        </w:rPr>
        <w:t>Haemodialysis</w:t>
      </w:r>
      <w:proofErr w:type="spellEnd"/>
      <w:r w:rsidRPr="00F3050A">
        <w:rPr>
          <w:rFonts w:ascii="Source Sans Pro" w:eastAsia="Times New Roman" w:hAnsi="Source Sans Pro" w:cs="Times New Roman"/>
          <w:lang w:val="en-US" w:eastAsia="fr-FR"/>
        </w:rPr>
        <w:t xml:space="preserve"> machines</w:t>
      </w:r>
    </w:p>
    <w:p w14:paraId="14463D87" w14:textId="77777777" w:rsidR="0099669D" w:rsidRPr="00F3050A" w:rsidRDefault="0099669D" w:rsidP="00F5297C">
      <w:pPr>
        <w:pStyle w:val="Paragraphedeliste"/>
        <w:numPr>
          <w:ilvl w:val="0"/>
          <w:numId w:val="3"/>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Three (03) monitors</w:t>
      </w:r>
    </w:p>
    <w:p w14:paraId="65B31FD5" w14:textId="77777777" w:rsidR="0099669D" w:rsidRPr="00F3050A" w:rsidRDefault="0099669D" w:rsidP="00F5297C">
      <w:pPr>
        <w:pStyle w:val="Paragraphedeliste"/>
        <w:numPr>
          <w:ilvl w:val="0"/>
          <w:numId w:val="3"/>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Two (02) </w:t>
      </w:r>
      <w:proofErr w:type="spellStart"/>
      <w:r w:rsidRPr="00F3050A">
        <w:rPr>
          <w:rFonts w:ascii="Source Sans Pro" w:eastAsia="Times New Roman" w:hAnsi="Source Sans Pro" w:cs="Times New Roman"/>
          <w:lang w:val="en-US" w:eastAsia="fr-FR"/>
        </w:rPr>
        <w:t>anaesthetic</w:t>
      </w:r>
      <w:proofErr w:type="spellEnd"/>
      <w:r w:rsidRPr="00F3050A">
        <w:rPr>
          <w:rFonts w:ascii="Source Sans Pro" w:eastAsia="Times New Roman" w:hAnsi="Source Sans Pro" w:cs="Times New Roman"/>
          <w:lang w:val="en-US" w:eastAsia="fr-FR"/>
        </w:rPr>
        <w:t xml:space="preserve"> machines</w:t>
      </w:r>
    </w:p>
    <w:p w14:paraId="23D92CA3" w14:textId="77777777" w:rsidR="0099669D" w:rsidRPr="00F3050A" w:rsidRDefault="0099669D" w:rsidP="0099669D">
      <w:pPr>
        <w:suppressAutoHyphens/>
        <w:jc w:val="both"/>
        <w:rPr>
          <w:rFonts w:ascii="Source Sans Pro" w:eastAsia="Times New Roman" w:hAnsi="Source Sans Pro" w:cs="Times New Roman"/>
          <w:lang w:val="en-US" w:eastAsia="fr-FR"/>
        </w:rPr>
      </w:pPr>
    </w:p>
    <w:p w14:paraId="5D921F29" w14:textId="77777777" w:rsidR="0099669D" w:rsidRPr="00F3050A" w:rsidRDefault="0099669D" w:rsidP="0099669D">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To evidence at least 2 contracts, each involving at least the upon reported items strongly limits the participation of many bidders to the bid process. Therefore, considering that:</w:t>
      </w:r>
    </w:p>
    <w:p w14:paraId="49C25FB4" w14:textId="77777777" w:rsidR="0099669D" w:rsidRPr="00F3050A" w:rsidRDefault="0099669D" w:rsidP="0099669D">
      <w:pPr>
        <w:suppressAutoHyphens/>
        <w:jc w:val="both"/>
        <w:rPr>
          <w:rFonts w:ascii="Source Sans Pro" w:eastAsia="Times New Roman" w:hAnsi="Source Sans Pro" w:cs="Times New Roman"/>
          <w:lang w:val="en-US" w:eastAsia="fr-FR"/>
        </w:rPr>
      </w:pPr>
    </w:p>
    <w:p w14:paraId="40DE673D" w14:textId="77777777" w:rsidR="0099669D" w:rsidRPr="00F3050A" w:rsidRDefault="0099669D" w:rsidP="00F5297C">
      <w:pPr>
        <w:pStyle w:val="Paragraphedeliste"/>
        <w:numPr>
          <w:ilvl w:val="0"/>
          <w:numId w:val="4"/>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it is impossible to find previous contracts which include </w:t>
      </w:r>
      <w:proofErr w:type="gramStart"/>
      <w:r w:rsidRPr="00F3050A">
        <w:rPr>
          <w:rFonts w:ascii="Source Sans Pro" w:eastAsia="Times New Roman" w:hAnsi="Source Sans Pro" w:cs="Times New Roman"/>
          <w:lang w:val="en-US" w:eastAsia="fr-FR"/>
        </w:rPr>
        <w:t>exactly the same</w:t>
      </w:r>
      <w:proofErr w:type="gramEnd"/>
      <w:r w:rsidRPr="00F3050A">
        <w:rPr>
          <w:rFonts w:ascii="Source Sans Pro" w:eastAsia="Times New Roman" w:hAnsi="Source Sans Pro" w:cs="Times New Roman"/>
          <w:lang w:val="en-US" w:eastAsia="fr-FR"/>
        </w:rPr>
        <w:t xml:space="preserve"> type of equipment and quantities requested in the above list.</w:t>
      </w:r>
    </w:p>
    <w:p w14:paraId="2F2B69C0" w14:textId="77777777" w:rsidR="0099669D" w:rsidRPr="00F3050A" w:rsidRDefault="0099669D" w:rsidP="00F5297C">
      <w:pPr>
        <w:pStyle w:val="Paragraphedeliste"/>
        <w:numPr>
          <w:ilvl w:val="0"/>
          <w:numId w:val="4"/>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the type of the equipment in the list is not representative and does not demonstrate the Supplier capacities to implement complex supply contracts in the medical sector.</w:t>
      </w:r>
    </w:p>
    <w:p w14:paraId="2F84B561" w14:textId="36DA7F44" w:rsidR="0099669D" w:rsidRPr="00F3050A" w:rsidRDefault="001F2D98" w:rsidP="00F5297C">
      <w:pPr>
        <w:pStyle w:val="Paragraphedeliste"/>
        <w:numPr>
          <w:ilvl w:val="0"/>
          <w:numId w:val="4"/>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lastRenderedPageBreak/>
        <w:t xml:space="preserve">the </w:t>
      </w:r>
      <w:r w:rsidR="009924DC" w:rsidRPr="00F3050A">
        <w:rPr>
          <w:rFonts w:ascii="Source Sans Pro" w:eastAsia="Times New Roman" w:hAnsi="Source Sans Pro" w:cs="Times New Roman"/>
          <w:lang w:val="en-US" w:eastAsia="fr-FR"/>
        </w:rPr>
        <w:t xml:space="preserve">principle </w:t>
      </w:r>
      <w:r w:rsidR="00C30528" w:rsidRPr="00F3050A">
        <w:rPr>
          <w:rFonts w:ascii="Source Sans Pro" w:eastAsia="Times New Roman" w:hAnsi="Source Sans Pro" w:cs="Times New Roman"/>
          <w:lang w:val="en-US" w:eastAsia="fr-FR"/>
        </w:rPr>
        <w:t xml:space="preserve">of </w:t>
      </w:r>
      <w:r w:rsidR="002A3AE2" w:rsidRPr="00F3050A">
        <w:rPr>
          <w:rFonts w:ascii="Source Sans Pro" w:eastAsia="Times New Roman" w:hAnsi="Source Sans Pro" w:cs="Times New Roman"/>
          <w:lang w:val="en-US" w:eastAsia="fr-FR"/>
        </w:rPr>
        <w:t>transparency, equal</w:t>
      </w:r>
      <w:r w:rsidR="0099669D" w:rsidRPr="00F3050A">
        <w:rPr>
          <w:rFonts w:ascii="Source Sans Pro" w:eastAsia="Times New Roman" w:hAnsi="Source Sans Pro" w:cs="Times New Roman"/>
          <w:lang w:val="en-US" w:eastAsia="fr-FR"/>
        </w:rPr>
        <w:t xml:space="preserve"> treatment and </w:t>
      </w:r>
      <w:r w:rsidR="002A3AE2" w:rsidRPr="00F3050A">
        <w:rPr>
          <w:rFonts w:ascii="Source Sans Pro" w:eastAsia="Times New Roman" w:hAnsi="Source Sans Pro" w:cs="Times New Roman"/>
          <w:lang w:val="en-US" w:eastAsia="fr-FR"/>
        </w:rPr>
        <w:t>competitiveness fails</w:t>
      </w:r>
      <w:r w:rsidR="0099669D" w:rsidRPr="00F3050A">
        <w:rPr>
          <w:rFonts w:ascii="Source Sans Pro" w:eastAsia="Times New Roman" w:hAnsi="Source Sans Pro" w:cs="Times New Roman"/>
          <w:lang w:val="en-US" w:eastAsia="fr-FR"/>
        </w:rPr>
        <w:t xml:space="preserve"> </w:t>
      </w:r>
      <w:r w:rsidR="00AC343D" w:rsidRPr="00F3050A">
        <w:rPr>
          <w:rFonts w:ascii="Source Sans Pro" w:eastAsia="Times New Roman" w:hAnsi="Source Sans Pro" w:cs="Times New Roman"/>
          <w:lang w:val="en-US" w:eastAsia="fr-FR"/>
        </w:rPr>
        <w:t xml:space="preserve">with such </w:t>
      </w:r>
      <w:proofErr w:type="gramStart"/>
      <w:r w:rsidR="00AC343D" w:rsidRPr="00F3050A">
        <w:rPr>
          <w:rFonts w:ascii="Source Sans Pro" w:eastAsia="Times New Roman" w:hAnsi="Source Sans Pro" w:cs="Times New Roman"/>
          <w:lang w:val="en-US" w:eastAsia="fr-FR"/>
        </w:rPr>
        <w:t>a</w:t>
      </w:r>
      <w:r w:rsidR="0099669D" w:rsidRPr="00F3050A">
        <w:rPr>
          <w:rFonts w:ascii="Source Sans Pro" w:eastAsia="Times New Roman" w:hAnsi="Source Sans Pro" w:cs="Times New Roman"/>
          <w:lang w:val="en-US" w:eastAsia="fr-FR"/>
        </w:rPr>
        <w:t xml:space="preserve">  restrictive</w:t>
      </w:r>
      <w:proofErr w:type="gramEnd"/>
      <w:r w:rsidR="0099669D" w:rsidRPr="00F3050A">
        <w:rPr>
          <w:rFonts w:ascii="Source Sans Pro" w:eastAsia="Times New Roman" w:hAnsi="Source Sans Pro" w:cs="Times New Roman"/>
          <w:lang w:val="en-US" w:eastAsia="fr-FR"/>
        </w:rPr>
        <w:t xml:space="preserve"> requirement;</w:t>
      </w:r>
    </w:p>
    <w:p w14:paraId="5662F36A" w14:textId="77777777" w:rsidR="0099669D" w:rsidRPr="00F3050A" w:rsidRDefault="0099669D" w:rsidP="0099669D">
      <w:pPr>
        <w:suppressAutoHyphens/>
        <w:jc w:val="both"/>
        <w:rPr>
          <w:rFonts w:ascii="Source Sans Pro" w:eastAsia="Times New Roman" w:hAnsi="Source Sans Pro" w:cs="Times New Roman"/>
          <w:b/>
          <w:bCs/>
          <w:u w:val="single"/>
          <w:lang w:val="en-US" w:eastAsia="fr-FR"/>
        </w:rPr>
      </w:pPr>
    </w:p>
    <w:p w14:paraId="2C1436B0" w14:textId="0D7B677D" w:rsidR="00C00743" w:rsidRPr="00F3050A" w:rsidRDefault="00FF37DE" w:rsidP="00B318A5">
      <w:pPr>
        <w:suppressAutoHyphens/>
        <w:jc w:val="both"/>
        <w:rPr>
          <w:rFonts w:ascii="Source Sans Pro" w:eastAsia="Times New Roman" w:hAnsi="Source Sans Pro" w:cs="Times New Roman"/>
          <w:b/>
          <w:bCs/>
          <w:u w:val="single"/>
          <w:lang w:eastAsia="fr-FR"/>
        </w:rPr>
      </w:pPr>
      <w:r w:rsidRPr="00F3050A">
        <w:rPr>
          <w:rFonts w:ascii="Source Sans Pro" w:eastAsia="Times New Roman" w:hAnsi="Source Sans Pro" w:cs="Times New Roman"/>
          <w:b/>
          <w:bCs/>
          <w:u w:val="single"/>
          <w:lang w:eastAsia="fr-FR"/>
        </w:rPr>
        <w:t xml:space="preserve">Response </w:t>
      </w:r>
      <w:r w:rsidR="00C14634" w:rsidRPr="00F3050A">
        <w:rPr>
          <w:rFonts w:ascii="Source Sans Pro" w:eastAsia="Times New Roman" w:hAnsi="Source Sans Pro" w:cs="Times New Roman"/>
          <w:b/>
          <w:bCs/>
          <w:u w:val="single"/>
          <w:lang w:eastAsia="fr-FR"/>
        </w:rPr>
        <w:t>6</w:t>
      </w:r>
    </w:p>
    <w:p w14:paraId="5CC12745" w14:textId="77777777" w:rsidR="00EA0349" w:rsidRPr="00F3050A" w:rsidRDefault="00EA0349" w:rsidP="00B318A5">
      <w:pPr>
        <w:suppressAutoHyphens/>
        <w:jc w:val="both"/>
        <w:rPr>
          <w:rFonts w:ascii="Source Sans Pro" w:eastAsia="Times New Roman" w:hAnsi="Source Sans Pro" w:cs="Times New Roman"/>
          <w:b/>
          <w:bCs/>
          <w:u w:val="single"/>
          <w:lang w:eastAsia="fr-FR"/>
        </w:rPr>
      </w:pPr>
    </w:p>
    <w:p w14:paraId="49073813" w14:textId="77777777" w:rsidR="00E82FBC" w:rsidRPr="00F3050A" w:rsidRDefault="00E82FBC" w:rsidP="00E82FBC">
      <w:pPr>
        <w:suppressAutoHyphens/>
        <w:jc w:val="both"/>
        <w:rPr>
          <w:rFonts w:ascii="Source Sans Pro" w:eastAsia="Times New Roman" w:hAnsi="Source Sans Pro" w:cs="Times New Roman"/>
          <w:lang w:eastAsia="fr-FR"/>
        </w:rPr>
      </w:pPr>
      <w:proofErr w:type="spellStart"/>
      <w:r w:rsidRPr="00F3050A">
        <w:rPr>
          <w:rFonts w:ascii="Source Sans Pro" w:eastAsia="Times New Roman" w:hAnsi="Source Sans Pro" w:cs="Times New Roman"/>
          <w:lang w:eastAsia="fr-FR"/>
        </w:rPr>
        <w:t>Please</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consider</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the</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criterion</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as</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it</w:t>
      </w:r>
      <w:proofErr w:type="spellEnd"/>
      <w:r w:rsidRPr="00F3050A">
        <w:rPr>
          <w:rFonts w:ascii="Source Sans Pro" w:eastAsia="Times New Roman" w:hAnsi="Source Sans Pro" w:cs="Times New Roman"/>
          <w:lang w:eastAsia="fr-FR"/>
        </w:rPr>
        <w:t xml:space="preserve"> stands.</w:t>
      </w:r>
    </w:p>
    <w:p w14:paraId="2C6D5BD0" w14:textId="34FEFE14" w:rsidR="009924DC" w:rsidRPr="00F3050A" w:rsidRDefault="00E82FBC" w:rsidP="00E82FBC">
      <w:pPr>
        <w:suppressAutoHyphens/>
        <w:jc w:val="both"/>
        <w:rPr>
          <w:rFonts w:ascii="Source Sans Pro" w:eastAsia="Times New Roman" w:hAnsi="Source Sans Pro" w:cs="Times New Roman"/>
          <w:lang w:eastAsia="fr-FR"/>
        </w:rPr>
      </w:pPr>
      <w:proofErr w:type="spellStart"/>
      <w:r w:rsidRPr="00F3050A">
        <w:rPr>
          <w:rFonts w:ascii="Source Sans Pro" w:eastAsia="Times New Roman" w:hAnsi="Source Sans Pro" w:cs="Times New Roman"/>
          <w:lang w:eastAsia="fr-FR"/>
        </w:rPr>
        <w:t>However</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given</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the</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interest</w:t>
      </w:r>
      <w:proofErr w:type="spellEnd"/>
      <w:r w:rsidRPr="00F3050A">
        <w:rPr>
          <w:rFonts w:ascii="Source Sans Pro" w:eastAsia="Times New Roman" w:hAnsi="Source Sans Pro" w:cs="Times New Roman"/>
          <w:lang w:eastAsia="fr-FR"/>
        </w:rPr>
        <w:t xml:space="preserve"> of </w:t>
      </w:r>
      <w:proofErr w:type="spellStart"/>
      <w:r w:rsidRPr="00F3050A">
        <w:rPr>
          <w:rFonts w:ascii="Source Sans Pro" w:eastAsia="Times New Roman" w:hAnsi="Source Sans Pro" w:cs="Times New Roman"/>
          <w:lang w:eastAsia="fr-FR"/>
        </w:rPr>
        <w:t>the</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concern</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it</w:t>
      </w:r>
      <w:proofErr w:type="spellEnd"/>
      <w:r w:rsidRPr="00F3050A">
        <w:rPr>
          <w:rFonts w:ascii="Source Sans Pro" w:eastAsia="Times New Roman" w:hAnsi="Source Sans Pro" w:cs="Times New Roman"/>
          <w:lang w:eastAsia="fr-FR"/>
        </w:rPr>
        <w:t xml:space="preserve"> will </w:t>
      </w:r>
      <w:proofErr w:type="spellStart"/>
      <w:r w:rsidRPr="00F3050A">
        <w:rPr>
          <w:rFonts w:ascii="Source Sans Pro" w:eastAsia="Times New Roman" w:hAnsi="Source Sans Pro" w:cs="Times New Roman"/>
          <w:lang w:eastAsia="fr-FR"/>
        </w:rPr>
        <w:t>be</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forwarded</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to</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the</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appropriate</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party</w:t>
      </w:r>
      <w:proofErr w:type="spellEnd"/>
      <w:r w:rsidRPr="00F3050A">
        <w:rPr>
          <w:rFonts w:ascii="Source Sans Pro" w:eastAsia="Times New Roman" w:hAnsi="Source Sans Pro" w:cs="Times New Roman"/>
          <w:lang w:eastAsia="fr-FR"/>
        </w:rPr>
        <w:t xml:space="preserve"> and </w:t>
      </w:r>
      <w:proofErr w:type="spellStart"/>
      <w:r w:rsidRPr="00F3050A">
        <w:rPr>
          <w:rFonts w:ascii="Source Sans Pro" w:eastAsia="Times New Roman" w:hAnsi="Source Sans Pro" w:cs="Times New Roman"/>
          <w:lang w:eastAsia="fr-FR"/>
        </w:rPr>
        <w:t>the</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appropriate</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responses</w:t>
      </w:r>
      <w:proofErr w:type="spellEnd"/>
      <w:r w:rsidRPr="00F3050A">
        <w:rPr>
          <w:rFonts w:ascii="Source Sans Pro" w:eastAsia="Times New Roman" w:hAnsi="Source Sans Pro" w:cs="Times New Roman"/>
          <w:lang w:eastAsia="fr-FR"/>
        </w:rPr>
        <w:t xml:space="preserve"> will </w:t>
      </w:r>
      <w:proofErr w:type="spellStart"/>
      <w:r w:rsidRPr="00F3050A">
        <w:rPr>
          <w:rFonts w:ascii="Source Sans Pro" w:eastAsia="Times New Roman" w:hAnsi="Source Sans Pro" w:cs="Times New Roman"/>
          <w:lang w:eastAsia="fr-FR"/>
        </w:rPr>
        <w:t>be</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sent</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to</w:t>
      </w:r>
      <w:proofErr w:type="spellEnd"/>
      <w:r w:rsidRPr="00F3050A">
        <w:rPr>
          <w:rFonts w:ascii="Source Sans Pro" w:eastAsia="Times New Roman" w:hAnsi="Source Sans Pro" w:cs="Times New Roman"/>
          <w:lang w:eastAsia="fr-FR"/>
        </w:rPr>
        <w:t xml:space="preserve"> </w:t>
      </w:r>
      <w:proofErr w:type="spellStart"/>
      <w:r w:rsidRPr="00F3050A">
        <w:rPr>
          <w:rFonts w:ascii="Source Sans Pro" w:eastAsia="Times New Roman" w:hAnsi="Source Sans Pro" w:cs="Times New Roman"/>
          <w:lang w:eastAsia="fr-FR"/>
        </w:rPr>
        <w:t>you</w:t>
      </w:r>
      <w:proofErr w:type="spellEnd"/>
      <w:r w:rsidRPr="00F3050A">
        <w:rPr>
          <w:rFonts w:ascii="Source Sans Pro" w:eastAsia="Times New Roman" w:hAnsi="Source Sans Pro" w:cs="Times New Roman"/>
          <w:lang w:eastAsia="fr-FR"/>
        </w:rPr>
        <w:t xml:space="preserve"> in due </w:t>
      </w:r>
      <w:proofErr w:type="spellStart"/>
      <w:r w:rsidRPr="00F3050A">
        <w:rPr>
          <w:rFonts w:ascii="Source Sans Pro" w:eastAsia="Times New Roman" w:hAnsi="Source Sans Pro" w:cs="Times New Roman"/>
          <w:lang w:eastAsia="fr-FR"/>
        </w:rPr>
        <w:t>course</w:t>
      </w:r>
      <w:proofErr w:type="spellEnd"/>
      <w:r w:rsidRPr="00F3050A">
        <w:rPr>
          <w:rFonts w:ascii="Source Sans Pro" w:eastAsia="Times New Roman" w:hAnsi="Source Sans Pro" w:cs="Times New Roman"/>
          <w:lang w:eastAsia="fr-FR"/>
        </w:rPr>
        <w:t>.</w:t>
      </w:r>
    </w:p>
    <w:p w14:paraId="0C10C6FA" w14:textId="77777777" w:rsidR="007D68BD" w:rsidRPr="00F3050A" w:rsidRDefault="007D68BD" w:rsidP="00E82FBC">
      <w:pPr>
        <w:suppressAutoHyphens/>
        <w:jc w:val="both"/>
        <w:rPr>
          <w:rFonts w:ascii="Source Sans Pro" w:eastAsia="Times New Roman" w:hAnsi="Source Sans Pro" w:cs="Times New Roman"/>
          <w:lang w:eastAsia="fr-FR"/>
        </w:rPr>
      </w:pPr>
    </w:p>
    <w:p w14:paraId="024BDFC7" w14:textId="2FDD088D" w:rsidR="007D68BD" w:rsidRPr="00F3050A" w:rsidRDefault="007D68BD" w:rsidP="00E82FBC">
      <w:pPr>
        <w:suppressAutoHyphens/>
        <w:jc w:val="both"/>
        <w:rPr>
          <w:rFonts w:ascii="Source Sans Pro" w:eastAsia="Times New Roman" w:hAnsi="Source Sans Pro" w:cs="Times New Roman"/>
          <w:b/>
          <w:bCs/>
          <w:u w:val="single"/>
          <w:lang w:eastAsia="fr-FR"/>
        </w:rPr>
      </w:pPr>
      <w:r w:rsidRPr="00F3050A">
        <w:rPr>
          <w:rFonts w:ascii="Source Sans Pro" w:eastAsia="Times New Roman" w:hAnsi="Source Sans Pro" w:cs="Times New Roman"/>
          <w:b/>
          <w:bCs/>
          <w:u w:val="single"/>
          <w:lang w:eastAsia="fr-FR"/>
        </w:rPr>
        <w:t>Question 7</w:t>
      </w:r>
    </w:p>
    <w:p w14:paraId="5FCCCBE5" w14:textId="77777777" w:rsidR="007D68BD" w:rsidRPr="00F3050A" w:rsidRDefault="007D68BD" w:rsidP="00E82FBC">
      <w:pPr>
        <w:suppressAutoHyphens/>
        <w:jc w:val="both"/>
        <w:rPr>
          <w:rFonts w:ascii="Source Sans Pro" w:eastAsia="Times New Roman" w:hAnsi="Source Sans Pro" w:cs="Times New Roman"/>
          <w:b/>
          <w:bCs/>
          <w:u w:val="single"/>
          <w:lang w:eastAsia="fr-FR"/>
        </w:rPr>
      </w:pPr>
    </w:p>
    <w:p w14:paraId="652F576B" w14:textId="0BE2FB02" w:rsidR="007D68BD" w:rsidRPr="00F3050A" w:rsidRDefault="007D68BD" w:rsidP="007D68BD">
      <w:pPr>
        <w:spacing w:after="160" w:line="259" w:lineRule="auto"/>
        <w:rPr>
          <w:rFonts w:ascii="Source Sans Pro" w:eastAsia="DengXian" w:hAnsi="Source Sans Pro" w:cs="Times New Roman"/>
          <w:b/>
          <w:bCs/>
          <w:kern w:val="2"/>
          <w:u w:val="single"/>
          <w:lang w:val="en-US" w:eastAsia="zh-CN"/>
          <w14:ligatures w14:val="standardContextual"/>
        </w:rPr>
      </w:pPr>
      <w:r w:rsidRPr="00F3050A">
        <w:rPr>
          <w:rFonts w:ascii="Source Sans Pro" w:eastAsia="DengXian" w:hAnsi="Source Sans Pro" w:cs="Times New Roman"/>
          <w:b/>
          <w:bCs/>
          <w:kern w:val="2"/>
          <w:u w:val="single"/>
          <w:lang w:val="en-US" w:eastAsia="zh-CN"/>
          <w14:ligatures w14:val="standardContextual"/>
        </w:rPr>
        <w:t>Item 1 &amp; 2 - Oxygen concentrator and starter kit</w:t>
      </w:r>
    </w:p>
    <w:p w14:paraId="6439905E" w14:textId="77777777"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 xml:space="preserve">For item 1 some consumables are mentioned. Are they also required for item 2? </w:t>
      </w:r>
    </w:p>
    <w:p w14:paraId="3DB0057A" w14:textId="36AC45C8" w:rsidR="00B80436" w:rsidRPr="00F3050A" w:rsidRDefault="006B0B66" w:rsidP="00B80436">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lang w:val="en-US" w:eastAsia="fr-FR"/>
        </w:rPr>
        <w:t>Response 7</w:t>
      </w:r>
      <w:r w:rsidR="004500BB" w:rsidRPr="00F3050A">
        <w:rPr>
          <w:rFonts w:ascii="Source Sans Pro" w:eastAsia="Times New Roman" w:hAnsi="Source Sans Pro" w:cs="Times New Roman"/>
          <w:b/>
          <w:bCs/>
          <w:lang w:val="en-US" w:eastAsia="fr-FR"/>
        </w:rPr>
        <w:t xml:space="preserve">.a: </w:t>
      </w:r>
      <w:r w:rsidR="004500BB" w:rsidRPr="00F3050A">
        <w:rPr>
          <w:rFonts w:ascii="Source Sans Pro" w:eastAsia="Times New Roman" w:hAnsi="Source Sans Pro" w:cs="Times New Roman"/>
          <w:lang w:val="en-US" w:eastAsia="fr-FR"/>
        </w:rPr>
        <w:t xml:space="preserve"> </w:t>
      </w:r>
      <w:r w:rsidR="00B80436" w:rsidRPr="00F3050A">
        <w:rPr>
          <w:rFonts w:ascii="Source Sans Pro" w:eastAsia="Times New Roman" w:hAnsi="Source Sans Pro" w:cs="Times New Roman"/>
          <w:lang w:val="en-US" w:eastAsia="fr-FR"/>
        </w:rPr>
        <w:t>yes</w:t>
      </w:r>
    </w:p>
    <w:p w14:paraId="551B8A66" w14:textId="77777777" w:rsidR="00B80436" w:rsidRPr="00F3050A" w:rsidRDefault="00B80436" w:rsidP="007D68BD">
      <w:pPr>
        <w:spacing w:after="160" w:line="259" w:lineRule="auto"/>
        <w:jc w:val="both"/>
        <w:rPr>
          <w:rFonts w:ascii="Source Sans Pro" w:eastAsia="DengXian" w:hAnsi="Source Sans Pro" w:cs="Times New Roman"/>
          <w:kern w:val="2"/>
          <w:lang w:val="en-US" w:eastAsia="zh-CN"/>
          <w14:ligatures w14:val="standardContextual"/>
        </w:rPr>
      </w:pPr>
    </w:p>
    <w:p w14:paraId="0F644097" w14:textId="77777777" w:rsidR="007D68BD" w:rsidRPr="00F3050A" w:rsidRDefault="007D68BD" w:rsidP="007D68BD">
      <w:pPr>
        <w:spacing w:after="160" w:line="259" w:lineRule="auto"/>
        <w:rPr>
          <w:rFonts w:ascii="Source Sans Pro" w:eastAsia="DengXian" w:hAnsi="Source Sans Pro" w:cs="Times New Roman"/>
          <w:b/>
          <w:bCs/>
          <w:kern w:val="2"/>
          <w:u w:val="single"/>
          <w:lang w:val="en-US" w:eastAsia="zh-CN"/>
          <w14:ligatures w14:val="standardContextual"/>
        </w:rPr>
      </w:pPr>
      <w:r w:rsidRPr="00F3050A">
        <w:rPr>
          <w:rFonts w:ascii="Source Sans Pro" w:eastAsia="DengXian" w:hAnsi="Source Sans Pro" w:cs="Times New Roman"/>
          <w:b/>
          <w:bCs/>
          <w:kern w:val="2"/>
          <w:u w:val="single"/>
          <w:lang w:val="en-US" w:eastAsia="zh-CN"/>
          <w14:ligatures w14:val="standardContextual"/>
        </w:rPr>
        <w:t xml:space="preserve">Item 2 has </w:t>
      </w:r>
      <w:proofErr w:type="spellStart"/>
      <w:r w:rsidRPr="00F3050A">
        <w:rPr>
          <w:rFonts w:ascii="Source Sans Pro" w:eastAsia="DengXian" w:hAnsi="Source Sans Pro" w:cs="Times New Roman"/>
          <w:b/>
          <w:bCs/>
          <w:kern w:val="2"/>
          <w:u w:val="single"/>
          <w:lang w:val="en-US" w:eastAsia="zh-CN"/>
          <w14:ligatures w14:val="standardContextual"/>
        </w:rPr>
        <w:t>similor</w:t>
      </w:r>
      <w:proofErr w:type="spellEnd"/>
      <w:r w:rsidRPr="00F3050A">
        <w:rPr>
          <w:rFonts w:ascii="Source Sans Pro" w:eastAsia="DengXian" w:hAnsi="Source Sans Pro" w:cs="Times New Roman"/>
          <w:b/>
          <w:bCs/>
          <w:kern w:val="2"/>
          <w:u w:val="single"/>
          <w:lang w:val="en-US" w:eastAsia="zh-CN"/>
          <w14:ligatures w14:val="standardContextual"/>
        </w:rPr>
        <w:t xml:space="preserve"> technical description to item 1.</w:t>
      </w:r>
    </w:p>
    <w:p w14:paraId="140E9D8D" w14:textId="77777777"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Should it be 10 "kits" of item 1 &amp; 2 combined + consumables?</w:t>
      </w:r>
    </w:p>
    <w:p w14:paraId="4090FF90" w14:textId="16C46ACD" w:rsidR="00B80436" w:rsidRPr="00F3050A" w:rsidRDefault="004500BB" w:rsidP="00B80436">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lang w:val="en-US" w:eastAsia="fr-FR"/>
        </w:rPr>
        <w:t xml:space="preserve">Response 7.b: </w:t>
      </w:r>
      <w:r w:rsidR="00B80436" w:rsidRPr="00F3050A">
        <w:rPr>
          <w:rFonts w:ascii="Source Sans Pro" w:eastAsia="Times New Roman" w:hAnsi="Source Sans Pro" w:cs="Times New Roman"/>
          <w:lang w:val="en-US" w:eastAsia="fr-FR"/>
        </w:rPr>
        <w:t xml:space="preserve">The said items are </w:t>
      </w:r>
      <w:r w:rsidR="003230C4" w:rsidRPr="00F3050A">
        <w:rPr>
          <w:rFonts w:ascii="Source Sans Pro" w:eastAsia="Times New Roman" w:hAnsi="Source Sans Pro" w:cs="Times New Roman"/>
          <w:lang w:val="en-US" w:eastAsia="fr-FR"/>
        </w:rPr>
        <w:t>required.</w:t>
      </w:r>
      <w:r w:rsidR="00B80436" w:rsidRPr="00F3050A">
        <w:rPr>
          <w:rFonts w:ascii="Source Sans Pro" w:eastAsia="Times New Roman" w:hAnsi="Source Sans Pro" w:cs="Times New Roman"/>
          <w:lang w:val="en-US" w:eastAsia="fr-FR"/>
        </w:rPr>
        <w:t xml:space="preserve">  </w:t>
      </w:r>
    </w:p>
    <w:p w14:paraId="475716BB" w14:textId="77777777" w:rsidR="00B80436" w:rsidRPr="00F3050A" w:rsidRDefault="00B80436" w:rsidP="007D68BD">
      <w:pPr>
        <w:spacing w:after="160" w:line="259" w:lineRule="auto"/>
        <w:jc w:val="both"/>
        <w:rPr>
          <w:rFonts w:ascii="Source Sans Pro" w:eastAsia="DengXian" w:hAnsi="Source Sans Pro" w:cs="Times New Roman"/>
          <w:kern w:val="2"/>
          <w:lang w:val="en-US" w:eastAsia="zh-CN"/>
          <w14:ligatures w14:val="standardContextual"/>
        </w:rPr>
      </w:pPr>
    </w:p>
    <w:p w14:paraId="0FBEE2A6" w14:textId="77777777" w:rsidR="007D68BD" w:rsidRPr="00F3050A" w:rsidRDefault="007D68BD" w:rsidP="007D68BD">
      <w:pPr>
        <w:spacing w:after="160" w:line="259" w:lineRule="auto"/>
        <w:rPr>
          <w:rFonts w:ascii="Source Sans Pro" w:eastAsia="DengXian" w:hAnsi="Source Sans Pro" w:cs="Times New Roman"/>
          <w:b/>
          <w:bCs/>
          <w:kern w:val="2"/>
          <w:u w:val="single"/>
          <w:lang w:val="en-US" w:eastAsia="zh-CN"/>
          <w14:ligatures w14:val="standardContextual"/>
        </w:rPr>
      </w:pPr>
      <w:r w:rsidRPr="00F3050A">
        <w:rPr>
          <w:rFonts w:ascii="Source Sans Pro" w:eastAsia="DengXian" w:hAnsi="Source Sans Pro" w:cs="Times New Roman"/>
          <w:b/>
          <w:bCs/>
          <w:kern w:val="2"/>
          <w:u w:val="single"/>
          <w:lang w:val="en-US" w:eastAsia="zh-CN"/>
          <w14:ligatures w14:val="standardContextual"/>
        </w:rPr>
        <w:t>Item 3 - Fingertip oximeter</w:t>
      </w:r>
    </w:p>
    <w:p w14:paraId="2909A52A" w14:textId="77777777"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 xml:space="preserve">The item </w:t>
      </w:r>
      <w:proofErr w:type="spellStart"/>
      <w:r w:rsidRPr="00F3050A">
        <w:rPr>
          <w:rFonts w:ascii="Source Sans Pro" w:eastAsia="DengXian" w:hAnsi="Source Sans Pro" w:cs="Times New Roman"/>
          <w:kern w:val="2"/>
          <w:lang w:val="en-US" w:eastAsia="zh-CN"/>
          <w14:ligatures w14:val="standardContextual"/>
        </w:rPr>
        <w:t>nome</w:t>
      </w:r>
      <w:proofErr w:type="spellEnd"/>
      <w:r w:rsidRPr="00F3050A">
        <w:rPr>
          <w:rFonts w:ascii="Source Sans Pro" w:eastAsia="DengXian" w:hAnsi="Source Sans Pro" w:cs="Times New Roman"/>
          <w:kern w:val="2"/>
          <w:lang w:val="en-US" w:eastAsia="zh-CN"/>
          <w14:ligatures w14:val="standardContextual"/>
        </w:rPr>
        <w:t xml:space="preserve"> is: "fingertip oximeter", but the description refers to "pulse rate", "Protection against defibrillator discharges ", "Display with main parameters: %Sp02, pulse rate, respiratory rate, signal quality, status messages, battery state indication. Patient age group input feature".</w:t>
      </w:r>
    </w:p>
    <w:p w14:paraId="72121233" w14:textId="77777777"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Is the item required a simple fingertip oximeter (checking the oxygen saturation in the patient), OR a more camp/ex patient ECG/NIBP/SP02 monitor?</w:t>
      </w:r>
    </w:p>
    <w:p w14:paraId="7692A93B" w14:textId="0796D83B" w:rsidR="003B1B66" w:rsidRPr="00F3050A" w:rsidRDefault="004500BB" w:rsidP="003B1B66">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lang w:val="en-US" w:eastAsia="fr-FR"/>
        </w:rPr>
        <w:t xml:space="preserve">Response </w:t>
      </w:r>
      <w:proofErr w:type="gramStart"/>
      <w:r w:rsidRPr="00F3050A">
        <w:rPr>
          <w:rFonts w:ascii="Source Sans Pro" w:eastAsia="Times New Roman" w:hAnsi="Source Sans Pro" w:cs="Times New Roman"/>
          <w:b/>
          <w:bCs/>
          <w:lang w:val="en-US" w:eastAsia="fr-FR"/>
        </w:rPr>
        <w:t>7.c :</w:t>
      </w:r>
      <w:proofErr w:type="gramEnd"/>
      <w:r w:rsidRPr="00F3050A">
        <w:rPr>
          <w:rFonts w:ascii="Source Sans Pro" w:eastAsia="Times New Roman" w:hAnsi="Source Sans Pro" w:cs="Times New Roman"/>
          <w:b/>
          <w:bCs/>
          <w:lang w:val="en-US" w:eastAsia="fr-FR"/>
        </w:rPr>
        <w:t xml:space="preserve"> </w:t>
      </w:r>
      <w:r w:rsidR="003B1B66" w:rsidRPr="00F3050A">
        <w:rPr>
          <w:rFonts w:ascii="Source Sans Pro" w:eastAsia="Times New Roman" w:hAnsi="Source Sans Pro" w:cs="Times New Roman"/>
          <w:lang w:val="en-US" w:eastAsia="fr-FR"/>
        </w:rPr>
        <w:t>A simple fingertip oximeter (checking the oxygen saturation in the patient)</w:t>
      </w:r>
    </w:p>
    <w:p w14:paraId="0FAD5183" w14:textId="77777777" w:rsidR="003B1B66" w:rsidRPr="00F3050A" w:rsidRDefault="003B1B66" w:rsidP="003B1B66">
      <w:pPr>
        <w:suppressAutoHyphens/>
        <w:jc w:val="both"/>
        <w:rPr>
          <w:rFonts w:ascii="Source Sans Pro" w:eastAsia="Times New Roman" w:hAnsi="Source Sans Pro" w:cs="Times New Roman"/>
          <w:lang w:val="en-US" w:eastAsia="fr-FR"/>
        </w:rPr>
      </w:pPr>
    </w:p>
    <w:p w14:paraId="3A51157B" w14:textId="77777777" w:rsidR="007D68BD" w:rsidRPr="00F3050A" w:rsidRDefault="007D68BD" w:rsidP="007D68BD">
      <w:pPr>
        <w:spacing w:after="160" w:line="259" w:lineRule="auto"/>
        <w:rPr>
          <w:rFonts w:ascii="Source Sans Pro" w:eastAsia="DengXian" w:hAnsi="Source Sans Pro" w:cs="Times New Roman"/>
          <w:b/>
          <w:bCs/>
          <w:kern w:val="2"/>
          <w:u w:val="single"/>
          <w:lang w:val="en-US" w:eastAsia="zh-CN"/>
          <w14:ligatures w14:val="standardContextual"/>
        </w:rPr>
      </w:pPr>
      <w:r w:rsidRPr="00F3050A">
        <w:rPr>
          <w:rFonts w:ascii="Source Sans Pro" w:eastAsia="DengXian" w:hAnsi="Source Sans Pro" w:cs="Times New Roman"/>
          <w:b/>
          <w:bCs/>
          <w:kern w:val="2"/>
          <w:u w:val="single"/>
          <w:lang w:val="en-US" w:eastAsia="zh-CN"/>
          <w14:ligatures w14:val="standardContextual"/>
        </w:rPr>
        <w:t xml:space="preserve">Item 5 &amp; 6 - Silicon </w:t>
      </w:r>
      <w:proofErr w:type="spellStart"/>
      <w:r w:rsidRPr="00F3050A">
        <w:rPr>
          <w:rFonts w:ascii="Source Sans Pro" w:eastAsia="DengXian" w:hAnsi="Source Sans Pro" w:cs="Times New Roman"/>
          <w:b/>
          <w:bCs/>
          <w:kern w:val="2"/>
          <w:u w:val="single"/>
          <w:lang w:val="en-US" w:eastAsia="zh-CN"/>
          <w14:ligatures w14:val="standardContextual"/>
        </w:rPr>
        <w:t>manuel</w:t>
      </w:r>
      <w:proofErr w:type="spellEnd"/>
      <w:r w:rsidRPr="00F3050A">
        <w:rPr>
          <w:rFonts w:ascii="Source Sans Pro" w:eastAsia="DengXian" w:hAnsi="Source Sans Pro" w:cs="Times New Roman"/>
          <w:b/>
          <w:bCs/>
          <w:kern w:val="2"/>
          <w:u w:val="single"/>
          <w:lang w:val="en-US" w:eastAsia="zh-CN"/>
          <w14:ligatures w14:val="standardContextual"/>
        </w:rPr>
        <w:t xml:space="preserve"> resuscitator</w:t>
      </w:r>
    </w:p>
    <w:p w14:paraId="53B1D956" w14:textId="77777777"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 xml:space="preserve">Both items refer to several sizes of respirators as well as some accessories to be used in </w:t>
      </w:r>
      <w:proofErr w:type="spellStart"/>
      <w:r w:rsidRPr="00F3050A">
        <w:rPr>
          <w:rFonts w:ascii="Source Sans Pro" w:eastAsia="DengXian" w:hAnsi="Source Sans Pro" w:cs="Times New Roman"/>
          <w:kern w:val="2"/>
          <w:lang w:val="en-US" w:eastAsia="zh-CN"/>
          <w14:ligatures w14:val="standardContextual"/>
        </w:rPr>
        <w:t>connexion</w:t>
      </w:r>
      <w:proofErr w:type="spellEnd"/>
      <w:r w:rsidRPr="00F3050A">
        <w:rPr>
          <w:rFonts w:ascii="Source Sans Pro" w:eastAsia="DengXian" w:hAnsi="Source Sans Pro" w:cs="Times New Roman"/>
          <w:kern w:val="2"/>
          <w:lang w:val="en-US" w:eastAsia="zh-CN"/>
          <w14:ligatures w14:val="standardContextual"/>
        </w:rPr>
        <w:t xml:space="preserve"> with the respirators, such as: Dressing scissors, Thermal blanket Tongue forceps, Mouth opener, Airway: Guedel cannulas numbers l, 2, 3, Endotracheal stylet Endotracheal tubes, Airways sizes one to five, Manual vacuum Pump, Suction catheter.</w:t>
      </w:r>
    </w:p>
    <w:p w14:paraId="68EBA749" w14:textId="0DF1243D"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 xml:space="preserve">ls the intention to have 5 kits each containing an adult respirator, a </w:t>
      </w:r>
      <w:proofErr w:type="spellStart"/>
      <w:r w:rsidRPr="00F3050A">
        <w:rPr>
          <w:rFonts w:ascii="Source Sans Pro" w:eastAsia="DengXian" w:hAnsi="Source Sans Pro" w:cs="Times New Roman"/>
          <w:kern w:val="2"/>
          <w:lang w:val="en-US" w:eastAsia="zh-CN"/>
          <w14:ligatures w14:val="standardContextual"/>
        </w:rPr>
        <w:t>paediatric</w:t>
      </w:r>
      <w:proofErr w:type="spellEnd"/>
      <w:r w:rsidRPr="00F3050A">
        <w:rPr>
          <w:rFonts w:ascii="Source Sans Pro" w:eastAsia="DengXian" w:hAnsi="Source Sans Pro" w:cs="Times New Roman"/>
          <w:kern w:val="2"/>
          <w:lang w:val="en-US" w:eastAsia="zh-CN"/>
          <w14:ligatures w14:val="standardContextual"/>
        </w:rPr>
        <w:t xml:space="preserve"> respirator, a neonatal </w:t>
      </w:r>
      <w:r w:rsidR="00780F29" w:rsidRPr="00F3050A">
        <w:rPr>
          <w:rFonts w:ascii="Source Sans Pro" w:eastAsia="DengXian" w:hAnsi="Source Sans Pro" w:cs="Times New Roman"/>
          <w:kern w:val="2"/>
          <w:lang w:val="en-US" w:eastAsia="zh-CN"/>
          <w14:ligatures w14:val="standardContextual"/>
        </w:rPr>
        <w:t>respiratory along</w:t>
      </w:r>
      <w:r w:rsidRPr="00F3050A">
        <w:rPr>
          <w:rFonts w:ascii="Source Sans Pro" w:eastAsia="DengXian" w:hAnsi="Source Sans Pro" w:cs="Times New Roman"/>
          <w:kern w:val="2"/>
          <w:lang w:val="en-US" w:eastAsia="zh-CN"/>
          <w14:ligatures w14:val="standardContextual"/>
        </w:rPr>
        <w:t xml:space="preserve"> with a set of the accessories above </w:t>
      </w:r>
      <w:r w:rsidR="00734CF5" w:rsidRPr="00F3050A">
        <w:rPr>
          <w:rFonts w:ascii="Source Sans Pro" w:eastAsia="DengXian" w:hAnsi="Source Sans Pro" w:cs="Times New Roman"/>
          <w:kern w:val="2"/>
          <w:lang w:val="en-US" w:eastAsia="zh-CN"/>
          <w14:ligatures w14:val="standardContextual"/>
        </w:rPr>
        <w:t>mentioned.</w:t>
      </w:r>
    </w:p>
    <w:p w14:paraId="4DB0F9AD" w14:textId="2125E8E1" w:rsidR="008412EC" w:rsidRPr="00F3050A" w:rsidRDefault="004500BB" w:rsidP="008412EC">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lang w:val="en-US" w:eastAsia="fr-FR"/>
        </w:rPr>
        <w:t xml:space="preserve">Response 7.d: </w:t>
      </w:r>
      <w:r w:rsidR="00734CF5" w:rsidRPr="00F3050A">
        <w:rPr>
          <w:rFonts w:ascii="Source Sans Pro" w:eastAsia="Times New Roman" w:hAnsi="Source Sans Pro" w:cs="Times New Roman"/>
          <w:lang w:val="en-US" w:eastAsia="fr-FR"/>
        </w:rPr>
        <w:t xml:space="preserve">The intention is to have 5 kits each containing an adult respirator, a </w:t>
      </w:r>
      <w:proofErr w:type="spellStart"/>
      <w:r w:rsidR="00734CF5" w:rsidRPr="00F3050A">
        <w:rPr>
          <w:rFonts w:ascii="Source Sans Pro" w:eastAsia="Times New Roman" w:hAnsi="Source Sans Pro" w:cs="Times New Roman"/>
          <w:lang w:val="en-US" w:eastAsia="fr-FR"/>
        </w:rPr>
        <w:t>paediatric</w:t>
      </w:r>
      <w:proofErr w:type="spellEnd"/>
      <w:r w:rsidR="00734CF5" w:rsidRPr="00F3050A">
        <w:rPr>
          <w:rFonts w:ascii="Source Sans Pro" w:eastAsia="Times New Roman" w:hAnsi="Source Sans Pro" w:cs="Times New Roman"/>
          <w:lang w:val="en-US" w:eastAsia="fr-FR"/>
        </w:rPr>
        <w:t xml:space="preserve"> respirator, a neonatal respiratory along with a set of the accessories mentioned above.</w:t>
      </w:r>
    </w:p>
    <w:p w14:paraId="52249887" w14:textId="77777777" w:rsidR="008412EC" w:rsidRPr="00F3050A" w:rsidRDefault="008412EC" w:rsidP="00734CF5">
      <w:pPr>
        <w:suppressAutoHyphens/>
        <w:jc w:val="both"/>
        <w:rPr>
          <w:rFonts w:ascii="Source Sans Pro" w:eastAsia="Times New Roman" w:hAnsi="Source Sans Pro" w:cs="Times New Roman"/>
          <w:lang w:val="en-US" w:eastAsia="fr-FR"/>
        </w:rPr>
      </w:pPr>
    </w:p>
    <w:p w14:paraId="337D7CB4" w14:textId="77777777" w:rsidR="007D68BD" w:rsidRPr="00F3050A" w:rsidRDefault="007D68BD" w:rsidP="007D68BD">
      <w:pPr>
        <w:spacing w:after="160" w:line="259" w:lineRule="auto"/>
        <w:rPr>
          <w:rFonts w:ascii="Source Sans Pro" w:eastAsia="DengXian" w:hAnsi="Source Sans Pro" w:cs="Times New Roman"/>
          <w:b/>
          <w:bCs/>
          <w:kern w:val="2"/>
          <w:u w:val="single"/>
          <w:lang w:val="en-US" w:eastAsia="zh-CN"/>
          <w14:ligatures w14:val="standardContextual"/>
        </w:rPr>
      </w:pPr>
      <w:r w:rsidRPr="00F3050A">
        <w:rPr>
          <w:rFonts w:ascii="Source Sans Pro" w:eastAsia="DengXian" w:hAnsi="Source Sans Pro" w:cs="Times New Roman"/>
          <w:b/>
          <w:bCs/>
          <w:kern w:val="2"/>
          <w:u w:val="single"/>
          <w:lang w:val="en-US" w:eastAsia="zh-CN"/>
          <w14:ligatures w14:val="standardContextual"/>
        </w:rPr>
        <w:t xml:space="preserve">Item 9 - </w:t>
      </w:r>
      <w:proofErr w:type="spellStart"/>
      <w:r w:rsidRPr="00F3050A">
        <w:rPr>
          <w:rFonts w:ascii="Source Sans Pro" w:eastAsia="DengXian" w:hAnsi="Source Sans Pro" w:cs="Times New Roman"/>
          <w:b/>
          <w:bCs/>
          <w:kern w:val="2"/>
          <w:u w:val="single"/>
          <w:lang w:val="en-US" w:eastAsia="zh-CN"/>
          <w14:ligatures w14:val="standardContextual"/>
        </w:rPr>
        <w:t>Haemodialysis</w:t>
      </w:r>
      <w:proofErr w:type="spellEnd"/>
      <w:r w:rsidRPr="00F3050A">
        <w:rPr>
          <w:rFonts w:ascii="Source Sans Pro" w:eastAsia="DengXian" w:hAnsi="Source Sans Pro" w:cs="Times New Roman"/>
          <w:b/>
          <w:bCs/>
          <w:kern w:val="2"/>
          <w:u w:val="single"/>
          <w:lang w:val="en-US" w:eastAsia="zh-CN"/>
          <w14:ligatures w14:val="standardContextual"/>
        </w:rPr>
        <w:t xml:space="preserve"> Machines</w:t>
      </w:r>
    </w:p>
    <w:p w14:paraId="7025CF6B" w14:textId="77777777"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A machine only is described here, no consumables, as it was the case for item 1 for example.</w:t>
      </w:r>
    </w:p>
    <w:p w14:paraId="75932764" w14:textId="3C93B8E4"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lastRenderedPageBreak/>
        <w:t xml:space="preserve">Should our offer include consumables or </w:t>
      </w:r>
      <w:r w:rsidR="00AB7E54" w:rsidRPr="00F3050A">
        <w:rPr>
          <w:rFonts w:ascii="Source Sans Pro" w:eastAsia="DengXian" w:hAnsi="Source Sans Pro" w:cs="Times New Roman"/>
          <w:kern w:val="2"/>
          <w:lang w:val="en-US" w:eastAsia="zh-CN"/>
          <w14:ligatures w14:val="standardContextual"/>
        </w:rPr>
        <w:t>a starter</w:t>
      </w:r>
      <w:r w:rsidRPr="00F3050A">
        <w:rPr>
          <w:rFonts w:ascii="Source Sans Pro" w:eastAsia="DengXian" w:hAnsi="Source Sans Pro" w:cs="Times New Roman"/>
          <w:kern w:val="2"/>
          <w:lang w:val="en-US" w:eastAsia="zh-CN"/>
          <w14:ligatures w14:val="standardContextual"/>
        </w:rPr>
        <w:t xml:space="preserve"> kit?</w:t>
      </w:r>
    </w:p>
    <w:p w14:paraId="0A811351" w14:textId="6EFCFD78" w:rsidR="00AB7E54" w:rsidRPr="00F3050A" w:rsidRDefault="004500BB" w:rsidP="00AB7E54">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lang w:val="en-US" w:eastAsia="fr-FR"/>
        </w:rPr>
        <w:t xml:space="preserve">Response 7.e: </w:t>
      </w:r>
      <w:r w:rsidR="00AB7E54" w:rsidRPr="00F3050A">
        <w:rPr>
          <w:rFonts w:ascii="Source Sans Pro" w:eastAsia="Times New Roman" w:hAnsi="Source Sans Pro" w:cs="Times New Roman"/>
          <w:lang w:val="en-US" w:eastAsia="fr-FR"/>
        </w:rPr>
        <w:t>The consumables/ starter kit is encouraged.</w:t>
      </w:r>
    </w:p>
    <w:p w14:paraId="1350A102" w14:textId="14CEBC7B" w:rsidR="00AB7E54" w:rsidRPr="00F3050A" w:rsidRDefault="00AB7E54" w:rsidP="007D68BD">
      <w:pPr>
        <w:spacing w:after="160" w:line="259" w:lineRule="auto"/>
        <w:jc w:val="both"/>
        <w:rPr>
          <w:rFonts w:ascii="Source Sans Pro" w:eastAsia="DengXian" w:hAnsi="Source Sans Pro" w:cs="Times New Roman"/>
          <w:b/>
          <w:bCs/>
          <w:kern w:val="2"/>
          <w:lang w:val="en-US" w:eastAsia="zh-CN"/>
          <w14:ligatures w14:val="standardContextual"/>
        </w:rPr>
      </w:pPr>
      <w:r w:rsidRPr="00F3050A">
        <w:rPr>
          <w:rFonts w:ascii="Source Sans Pro" w:eastAsia="DengXian" w:hAnsi="Source Sans Pro" w:cs="Times New Roman"/>
          <w:b/>
          <w:bCs/>
          <w:kern w:val="2"/>
          <w:lang w:val="en-US" w:eastAsia="zh-CN"/>
          <w14:ligatures w14:val="standardContextual"/>
        </w:rPr>
        <w:t xml:space="preserve"> </w:t>
      </w:r>
    </w:p>
    <w:p w14:paraId="295B1A58" w14:textId="77777777" w:rsidR="007D68BD" w:rsidRPr="00F3050A" w:rsidRDefault="007D68BD" w:rsidP="007D68BD">
      <w:pPr>
        <w:spacing w:after="160" w:line="259" w:lineRule="auto"/>
        <w:rPr>
          <w:rFonts w:ascii="Source Sans Pro" w:eastAsia="DengXian" w:hAnsi="Source Sans Pro" w:cs="Times New Roman"/>
          <w:b/>
          <w:bCs/>
          <w:kern w:val="2"/>
          <w:u w:val="single"/>
          <w:lang w:val="en-US" w:eastAsia="zh-CN"/>
          <w14:ligatures w14:val="standardContextual"/>
        </w:rPr>
      </w:pPr>
      <w:r w:rsidRPr="00F3050A">
        <w:rPr>
          <w:rFonts w:ascii="Source Sans Pro" w:eastAsia="DengXian" w:hAnsi="Source Sans Pro" w:cs="Times New Roman"/>
          <w:b/>
          <w:bCs/>
          <w:kern w:val="2"/>
          <w:u w:val="single"/>
          <w:lang w:val="en-US" w:eastAsia="zh-CN"/>
          <w14:ligatures w14:val="standardContextual"/>
        </w:rPr>
        <w:t>Item 12 - X-Ray machines</w:t>
      </w:r>
    </w:p>
    <w:p w14:paraId="270E74EB" w14:textId="77777777"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The description of the equipment leads towards a traditional radiographer. More modern equipment is nowadays available using newer digital/numerical technology and/or using Bluetooth/</w:t>
      </w:r>
      <w:proofErr w:type="spellStart"/>
      <w:r w:rsidRPr="00F3050A">
        <w:rPr>
          <w:rFonts w:ascii="Source Sans Pro" w:eastAsia="DengXian" w:hAnsi="Source Sans Pro" w:cs="Times New Roman"/>
          <w:kern w:val="2"/>
          <w:lang w:val="en-US" w:eastAsia="zh-CN"/>
          <w14:ligatures w14:val="standardContextual"/>
        </w:rPr>
        <w:t>wifi</w:t>
      </w:r>
      <w:proofErr w:type="spellEnd"/>
      <w:r w:rsidRPr="00F3050A">
        <w:rPr>
          <w:rFonts w:ascii="Source Sans Pro" w:eastAsia="DengXian" w:hAnsi="Source Sans Pro" w:cs="Times New Roman"/>
          <w:kern w:val="2"/>
          <w:lang w:val="en-US" w:eastAsia="zh-CN"/>
          <w14:ligatures w14:val="standardContextual"/>
        </w:rPr>
        <w:t>.</w:t>
      </w:r>
    </w:p>
    <w:p w14:paraId="70A811C4" w14:textId="77777777"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Is the requirement restricted sole/y on a traditional machine, or newer technologies would be deemed acceptable?</w:t>
      </w:r>
    </w:p>
    <w:p w14:paraId="6736B4FE" w14:textId="4E04272A" w:rsidR="002C7C79" w:rsidRPr="00F3050A" w:rsidRDefault="004500BB" w:rsidP="002C7C79">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lang w:val="en-US" w:eastAsia="fr-FR"/>
        </w:rPr>
        <w:t xml:space="preserve">Response 7.f: </w:t>
      </w:r>
      <w:r w:rsidR="002C7C79" w:rsidRPr="00F3050A">
        <w:rPr>
          <w:rFonts w:ascii="Source Sans Pro" w:eastAsia="Times New Roman" w:hAnsi="Source Sans Pro" w:cs="Times New Roman"/>
          <w:lang w:val="en-US" w:eastAsia="fr-FR"/>
        </w:rPr>
        <w:t>The newer technologies would be deemed acceptable.</w:t>
      </w:r>
    </w:p>
    <w:p w14:paraId="38CA5ED2" w14:textId="77777777" w:rsidR="002C7C79" w:rsidRPr="00F3050A" w:rsidRDefault="002C7C79" w:rsidP="002C7C79">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 </w:t>
      </w:r>
    </w:p>
    <w:p w14:paraId="7ABE8775" w14:textId="77777777" w:rsidR="007D68BD" w:rsidRPr="00F3050A" w:rsidRDefault="007D68BD" w:rsidP="007D68BD">
      <w:pPr>
        <w:spacing w:after="160" w:line="259" w:lineRule="auto"/>
        <w:rPr>
          <w:rFonts w:ascii="Source Sans Pro" w:eastAsia="DengXian" w:hAnsi="Source Sans Pro" w:cs="Times New Roman"/>
          <w:b/>
          <w:bCs/>
          <w:kern w:val="2"/>
          <w:u w:val="single"/>
          <w:lang w:val="en-US" w:eastAsia="zh-CN"/>
          <w14:ligatures w14:val="standardContextual"/>
        </w:rPr>
      </w:pPr>
      <w:r w:rsidRPr="00F3050A">
        <w:rPr>
          <w:rFonts w:ascii="Source Sans Pro" w:eastAsia="DengXian" w:hAnsi="Source Sans Pro" w:cs="Times New Roman"/>
          <w:b/>
          <w:bCs/>
          <w:kern w:val="2"/>
          <w:u w:val="single"/>
          <w:lang w:val="en-US" w:eastAsia="zh-CN"/>
          <w14:ligatures w14:val="standardContextual"/>
        </w:rPr>
        <w:t>Item 14 - Anemometer</w:t>
      </w:r>
    </w:p>
    <w:p w14:paraId="7A5F8C0F" w14:textId="77777777" w:rsidR="007D68BD" w:rsidRPr="00F3050A" w:rsidRDefault="007D68BD" w:rsidP="007D68BD">
      <w:pPr>
        <w:spacing w:after="160" w:line="259" w:lineRule="auto"/>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 xml:space="preserve">Is the item requested is genuinely an </w:t>
      </w:r>
      <w:proofErr w:type="spellStart"/>
      <w:r w:rsidRPr="00F3050A">
        <w:rPr>
          <w:rFonts w:ascii="Source Sans Pro" w:eastAsia="DengXian" w:hAnsi="Source Sans Pro" w:cs="Times New Roman"/>
          <w:kern w:val="2"/>
          <w:lang w:val="en-US" w:eastAsia="zh-CN"/>
          <w14:ligatures w14:val="standardContextual"/>
        </w:rPr>
        <w:t>anometer</w:t>
      </w:r>
      <w:proofErr w:type="spellEnd"/>
      <w:r w:rsidRPr="00F3050A">
        <w:rPr>
          <w:rFonts w:ascii="Source Sans Pro" w:eastAsia="DengXian" w:hAnsi="Source Sans Pro" w:cs="Times New Roman"/>
          <w:kern w:val="2"/>
          <w:lang w:val="en-US" w:eastAsia="zh-CN"/>
          <w14:ligatures w14:val="standardContextual"/>
        </w:rPr>
        <w:t xml:space="preserve"> (to measure the wind) and not a debit-meter?</w:t>
      </w:r>
    </w:p>
    <w:p w14:paraId="77530D13" w14:textId="5778DDDE" w:rsidR="00AD12E6" w:rsidRPr="00F3050A" w:rsidRDefault="004500BB" w:rsidP="00AA3A54">
      <w:pPr>
        <w:contextualSpacing/>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lang w:val="en-US" w:eastAsia="fr-FR"/>
        </w:rPr>
        <w:t xml:space="preserve">Response 7.g: </w:t>
      </w:r>
      <w:r w:rsidR="00AD12E6" w:rsidRPr="00F3050A">
        <w:rPr>
          <w:rFonts w:ascii="Source Sans Pro" w:eastAsia="Times New Roman" w:hAnsi="Source Sans Pro" w:cs="Times New Roman"/>
          <w:lang w:val="en-US" w:eastAsia="fr-FR"/>
        </w:rPr>
        <w:t xml:space="preserve">The </w:t>
      </w:r>
      <w:r w:rsidR="00AA3A54" w:rsidRPr="00F3050A">
        <w:rPr>
          <w:rFonts w:ascii="Source Sans Pro" w:eastAsia="Times New Roman" w:hAnsi="Source Sans Pro" w:cs="Times New Roman"/>
          <w:lang w:val="en-US" w:eastAsia="fr-FR"/>
        </w:rPr>
        <w:t>Anemometer is to</w:t>
      </w:r>
      <w:r w:rsidR="00AD12E6" w:rsidRPr="00F3050A">
        <w:rPr>
          <w:rFonts w:ascii="Source Sans Pro" w:eastAsia="Times New Roman" w:hAnsi="Source Sans Pro" w:cs="Times New Roman"/>
          <w:lang w:val="en-US" w:eastAsia="fr-FR"/>
        </w:rPr>
        <w:t xml:space="preserve"> measure the wind</w:t>
      </w:r>
      <w:r w:rsidR="00AA3A54" w:rsidRPr="00F3050A">
        <w:rPr>
          <w:rFonts w:ascii="Source Sans Pro" w:eastAsia="Times New Roman" w:hAnsi="Source Sans Pro" w:cs="Times New Roman"/>
          <w:lang w:val="en-US" w:eastAsia="fr-FR"/>
        </w:rPr>
        <w:t xml:space="preserve"> speed/air flow into and down of a biological safety cabinet</w:t>
      </w:r>
      <w:r w:rsidR="00AD12E6" w:rsidRPr="00F3050A">
        <w:rPr>
          <w:rFonts w:ascii="Source Sans Pro" w:eastAsia="Times New Roman" w:hAnsi="Source Sans Pro" w:cs="Times New Roman"/>
          <w:lang w:val="en-US" w:eastAsia="fr-FR"/>
        </w:rPr>
        <w:t>.</w:t>
      </w:r>
      <w:r w:rsidR="00AA3A54" w:rsidRPr="00F3050A">
        <w:rPr>
          <w:rFonts w:ascii="Source Sans Pro" w:eastAsia="Times New Roman" w:hAnsi="Source Sans Pro" w:cs="Times New Roman"/>
          <w:lang w:val="en-US" w:eastAsia="fr-FR"/>
        </w:rPr>
        <w:t xml:space="preserve"> </w:t>
      </w:r>
    </w:p>
    <w:p w14:paraId="58B0BB7E" w14:textId="68328DB0" w:rsidR="00B548CE" w:rsidRPr="00F3050A" w:rsidRDefault="00AD12E6" w:rsidP="00AA3A54">
      <w:pPr>
        <w:contextualSpacing/>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 </w:t>
      </w:r>
    </w:p>
    <w:p w14:paraId="3E8D25B1" w14:textId="77777777" w:rsidR="007D68BD" w:rsidRPr="00F3050A" w:rsidRDefault="007D68BD" w:rsidP="007D68BD">
      <w:pPr>
        <w:spacing w:after="160" w:line="259" w:lineRule="auto"/>
        <w:rPr>
          <w:rFonts w:ascii="Source Sans Pro" w:eastAsia="DengXian" w:hAnsi="Source Sans Pro" w:cs="Times New Roman"/>
          <w:b/>
          <w:bCs/>
          <w:kern w:val="2"/>
          <w:u w:val="single"/>
          <w:lang w:val="en-US" w:eastAsia="zh-CN"/>
          <w14:ligatures w14:val="standardContextual"/>
        </w:rPr>
      </w:pPr>
      <w:r w:rsidRPr="00F3050A">
        <w:rPr>
          <w:rFonts w:ascii="Source Sans Pro" w:eastAsia="DengXian" w:hAnsi="Source Sans Pro" w:cs="Times New Roman"/>
          <w:b/>
          <w:bCs/>
          <w:kern w:val="2"/>
          <w:u w:val="single"/>
          <w:lang w:val="en-US" w:eastAsia="zh-CN"/>
          <w14:ligatures w14:val="standardContextual"/>
        </w:rPr>
        <w:t>Items 16, 17 - HD Case and adapter</w:t>
      </w:r>
    </w:p>
    <w:p w14:paraId="47EBD616" w14:textId="77777777"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Are they options for item 75, or are they stand alone/independent items?</w:t>
      </w:r>
    </w:p>
    <w:p w14:paraId="3EB7421A" w14:textId="06BD94A2" w:rsidR="00092B50" w:rsidRPr="00F3050A" w:rsidRDefault="004500BB" w:rsidP="00092B50">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Times New Roman" w:hAnsi="Source Sans Pro" w:cs="Times New Roman"/>
          <w:b/>
          <w:bCs/>
          <w:lang w:val="en-US" w:eastAsia="fr-FR"/>
        </w:rPr>
        <w:t xml:space="preserve">Response 7.h: </w:t>
      </w:r>
      <w:r w:rsidR="00092B50" w:rsidRPr="00F3050A">
        <w:rPr>
          <w:rFonts w:ascii="Source Sans Pro" w:eastAsia="Times New Roman" w:hAnsi="Source Sans Pro" w:cs="Times New Roman"/>
          <w:lang w:val="en-US" w:eastAsia="fr-FR"/>
        </w:rPr>
        <w:t>The</w:t>
      </w:r>
      <w:r w:rsidR="002C7C83" w:rsidRPr="00F3050A">
        <w:rPr>
          <w:rFonts w:ascii="Source Sans Pro" w:eastAsia="Times New Roman" w:hAnsi="Source Sans Pro" w:cs="Times New Roman"/>
          <w:lang w:val="en-US" w:eastAsia="fr-FR"/>
        </w:rPr>
        <w:t>y are not stand alone.</w:t>
      </w:r>
    </w:p>
    <w:p w14:paraId="3D80DB37" w14:textId="77777777" w:rsidR="007D68BD" w:rsidRPr="00F3050A" w:rsidRDefault="007D68BD" w:rsidP="007D68BD">
      <w:pPr>
        <w:spacing w:after="160" w:line="259" w:lineRule="auto"/>
        <w:rPr>
          <w:rFonts w:ascii="Source Sans Pro" w:eastAsia="DengXian" w:hAnsi="Source Sans Pro" w:cs="Times New Roman"/>
          <w:b/>
          <w:bCs/>
          <w:kern w:val="2"/>
          <w:u w:val="single"/>
          <w:lang w:val="en-US" w:eastAsia="zh-CN"/>
          <w14:ligatures w14:val="standardContextual"/>
        </w:rPr>
      </w:pPr>
      <w:r w:rsidRPr="00F3050A">
        <w:rPr>
          <w:rFonts w:ascii="Source Sans Pro" w:eastAsia="DengXian" w:hAnsi="Source Sans Pro" w:cs="Times New Roman"/>
          <w:b/>
          <w:bCs/>
          <w:kern w:val="2"/>
          <w:u w:val="single"/>
          <w:lang w:val="en-US" w:eastAsia="zh-CN"/>
          <w14:ligatures w14:val="standardContextual"/>
        </w:rPr>
        <w:t>Item 18 - Assembly adapter collar</w:t>
      </w:r>
    </w:p>
    <w:p w14:paraId="1366A2ED" w14:textId="77777777"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Could there be some description for this item; or is it supposed to be used together with another product, such as item 75?</w:t>
      </w:r>
    </w:p>
    <w:p w14:paraId="144580BD" w14:textId="15528254" w:rsidR="0024489C" w:rsidRPr="00F3050A" w:rsidRDefault="004500BB"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Times New Roman" w:hAnsi="Source Sans Pro" w:cs="Times New Roman"/>
          <w:b/>
          <w:bCs/>
          <w:lang w:val="en-US" w:eastAsia="fr-FR"/>
        </w:rPr>
        <w:t xml:space="preserve">Response 7.i: </w:t>
      </w:r>
      <w:r w:rsidR="0024489C" w:rsidRPr="00F3050A">
        <w:rPr>
          <w:rFonts w:ascii="Source Sans Pro" w:eastAsia="Times New Roman" w:hAnsi="Source Sans Pro" w:cs="Times New Roman"/>
          <w:lang w:val="en-US" w:eastAsia="fr-FR"/>
        </w:rPr>
        <w:t>They are supposed to be used together with another product.</w:t>
      </w:r>
    </w:p>
    <w:p w14:paraId="63851EAF" w14:textId="77777777" w:rsidR="007D68BD" w:rsidRPr="00F3050A" w:rsidRDefault="007D68BD" w:rsidP="007D68BD">
      <w:pPr>
        <w:spacing w:after="160" w:line="259" w:lineRule="auto"/>
        <w:rPr>
          <w:rFonts w:ascii="Source Sans Pro" w:eastAsia="DengXian" w:hAnsi="Source Sans Pro" w:cs="Times New Roman"/>
          <w:b/>
          <w:bCs/>
          <w:kern w:val="2"/>
          <w:u w:val="single"/>
          <w:lang w:val="en-US" w:eastAsia="zh-CN"/>
          <w14:ligatures w14:val="standardContextual"/>
        </w:rPr>
      </w:pPr>
      <w:r w:rsidRPr="00F3050A">
        <w:rPr>
          <w:rFonts w:ascii="Source Sans Pro" w:eastAsia="DengXian" w:hAnsi="Source Sans Pro" w:cs="Times New Roman"/>
          <w:b/>
          <w:bCs/>
          <w:kern w:val="2"/>
          <w:u w:val="single"/>
          <w:lang w:val="en-US" w:eastAsia="zh-CN"/>
          <w14:ligatures w14:val="standardContextual"/>
        </w:rPr>
        <w:t>Item 21 - Decontamination unit</w:t>
      </w:r>
    </w:p>
    <w:p w14:paraId="04F70F72" w14:textId="77777777" w:rsidR="007D68BD" w:rsidRPr="00F3050A" w:rsidRDefault="007D68BD" w:rsidP="007D68BD">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 xml:space="preserve">The description of the goods is geared towards a particular item, </w:t>
      </w:r>
      <w:proofErr w:type="gramStart"/>
      <w:r w:rsidRPr="00F3050A">
        <w:rPr>
          <w:rFonts w:ascii="Source Sans Pro" w:eastAsia="DengXian" w:hAnsi="Source Sans Pro" w:cs="Times New Roman"/>
          <w:kern w:val="2"/>
          <w:lang w:val="en-US" w:eastAsia="zh-CN"/>
          <w14:ligatures w14:val="standardContextual"/>
        </w:rPr>
        <w:t>brand</w:t>
      </w:r>
      <w:proofErr w:type="gramEnd"/>
      <w:r w:rsidRPr="00F3050A">
        <w:rPr>
          <w:rFonts w:ascii="Source Sans Pro" w:eastAsia="DengXian" w:hAnsi="Source Sans Pro" w:cs="Times New Roman"/>
          <w:kern w:val="2"/>
          <w:lang w:val="en-US" w:eastAsia="zh-CN"/>
          <w14:ligatures w14:val="standardContextual"/>
        </w:rPr>
        <w:t xml:space="preserve"> and manufacturer.</w:t>
      </w:r>
    </w:p>
    <w:p w14:paraId="35DD0649" w14:textId="3D103917" w:rsidR="007D68BD" w:rsidRPr="00F3050A" w:rsidRDefault="007D68BD" w:rsidP="003230C4">
      <w:pPr>
        <w:spacing w:after="160" w:line="259" w:lineRule="auto"/>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ls it possible to offer an alternative equipment which is using Jess chemical, might not be able to decontaminate surfaces, but would enable people to be in the room whilst it is being treated?</w:t>
      </w:r>
    </w:p>
    <w:p w14:paraId="4D02D961" w14:textId="52B8CDBD" w:rsidR="003230C4" w:rsidRPr="00F3050A" w:rsidRDefault="004500BB" w:rsidP="003230C4">
      <w:pPr>
        <w:spacing w:after="160" w:line="259" w:lineRule="auto"/>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lang w:val="en-US" w:eastAsia="fr-FR"/>
        </w:rPr>
        <w:t>Response 7.</w:t>
      </w:r>
      <w:r w:rsidR="00607A90" w:rsidRPr="00F3050A">
        <w:rPr>
          <w:rFonts w:ascii="Source Sans Pro" w:eastAsia="Times New Roman" w:hAnsi="Source Sans Pro" w:cs="Times New Roman"/>
          <w:b/>
          <w:bCs/>
          <w:lang w:val="en-US" w:eastAsia="fr-FR"/>
        </w:rPr>
        <w:t>j</w:t>
      </w:r>
      <w:r w:rsidRPr="00F3050A">
        <w:rPr>
          <w:rFonts w:ascii="Source Sans Pro" w:eastAsia="Times New Roman" w:hAnsi="Source Sans Pro" w:cs="Times New Roman"/>
          <w:b/>
          <w:bCs/>
          <w:lang w:val="en-US" w:eastAsia="fr-FR"/>
        </w:rPr>
        <w:t xml:space="preserve">: </w:t>
      </w:r>
      <w:r w:rsidR="003230C4" w:rsidRPr="00F3050A">
        <w:rPr>
          <w:rFonts w:ascii="Source Sans Pro" w:eastAsia="Times New Roman" w:hAnsi="Source Sans Pro" w:cs="Times New Roman"/>
          <w:lang w:val="en-US" w:eastAsia="fr-FR"/>
        </w:rPr>
        <w:t xml:space="preserve">No deviation </w:t>
      </w:r>
      <w:r w:rsidR="00607A90" w:rsidRPr="00F3050A">
        <w:rPr>
          <w:rFonts w:ascii="Source Sans Pro" w:eastAsia="Times New Roman" w:hAnsi="Source Sans Pro" w:cs="Times New Roman"/>
          <w:lang w:val="en-US" w:eastAsia="fr-FR"/>
        </w:rPr>
        <w:t>not encouraged;</w:t>
      </w:r>
      <w:r w:rsidR="003230C4" w:rsidRPr="00F3050A">
        <w:rPr>
          <w:rFonts w:ascii="Source Sans Pro" w:eastAsia="Times New Roman" w:hAnsi="Source Sans Pro" w:cs="Times New Roman"/>
          <w:lang w:val="en-US" w:eastAsia="fr-FR"/>
        </w:rPr>
        <w:t xml:space="preserve"> however better specifications </w:t>
      </w:r>
      <w:r w:rsidR="00527383" w:rsidRPr="00F3050A">
        <w:rPr>
          <w:rFonts w:ascii="Source Sans Pro" w:eastAsia="Times New Roman" w:hAnsi="Source Sans Pro" w:cs="Times New Roman"/>
          <w:lang w:val="en-US" w:eastAsia="fr-FR"/>
        </w:rPr>
        <w:t>will</w:t>
      </w:r>
      <w:r w:rsidR="003230C4" w:rsidRPr="00F3050A">
        <w:rPr>
          <w:rFonts w:ascii="Source Sans Pro" w:eastAsia="Times New Roman" w:hAnsi="Source Sans Pro" w:cs="Times New Roman"/>
          <w:lang w:val="en-US" w:eastAsia="fr-FR"/>
        </w:rPr>
        <w:t xml:space="preserve"> be considered.</w:t>
      </w:r>
    </w:p>
    <w:p w14:paraId="7B46EAB8" w14:textId="77777777" w:rsidR="007D68BD" w:rsidRPr="00F3050A" w:rsidRDefault="007D68BD" w:rsidP="007D68BD">
      <w:pPr>
        <w:spacing w:after="160" w:line="259" w:lineRule="auto"/>
        <w:rPr>
          <w:rFonts w:ascii="Source Sans Pro" w:eastAsia="DengXian" w:hAnsi="Source Sans Pro" w:cs="Times New Roman"/>
          <w:b/>
          <w:bCs/>
          <w:kern w:val="2"/>
          <w:u w:val="single"/>
          <w:lang w:val="en-US" w:eastAsia="zh-CN"/>
          <w14:ligatures w14:val="standardContextual"/>
        </w:rPr>
      </w:pPr>
      <w:r w:rsidRPr="00F3050A">
        <w:rPr>
          <w:rFonts w:ascii="Source Sans Pro" w:eastAsia="DengXian" w:hAnsi="Source Sans Pro" w:cs="Times New Roman"/>
          <w:b/>
          <w:bCs/>
          <w:kern w:val="2"/>
          <w:u w:val="single"/>
          <w:lang w:val="en-US" w:eastAsia="zh-CN"/>
          <w14:ligatures w14:val="standardContextual"/>
        </w:rPr>
        <w:t>Item 23 - Pipette Cal System</w:t>
      </w:r>
    </w:p>
    <w:p w14:paraId="6AA78AA1" w14:textId="77777777" w:rsidR="007D68BD" w:rsidRPr="00F3050A" w:rsidRDefault="007D68BD" w:rsidP="007D68BD">
      <w:pPr>
        <w:widowControl w:val="0"/>
        <w:spacing w:before="1"/>
        <w:jc w:val="both"/>
        <w:rPr>
          <w:rFonts w:ascii="Source Sans Pro" w:eastAsia="Arial" w:hAnsi="Source Sans Pro" w:cs="Arial"/>
          <w:lang w:val="en-US"/>
        </w:rPr>
      </w:pPr>
      <w:r w:rsidRPr="00F3050A">
        <w:rPr>
          <w:rFonts w:ascii="Source Sans Pro" w:eastAsia="Calibri" w:hAnsi="Source Sans Pro" w:cs="Times New Roman"/>
          <w:color w:val="333333"/>
          <w:lang w:val="en-US"/>
        </w:rPr>
        <w:t>A</w:t>
      </w:r>
      <w:r w:rsidRPr="00F3050A">
        <w:rPr>
          <w:rFonts w:ascii="Source Sans Pro" w:eastAsia="Calibri" w:hAnsi="Source Sans Pro" w:cs="Times New Roman"/>
          <w:color w:val="333333"/>
          <w:spacing w:val="24"/>
          <w:lang w:val="en-US"/>
        </w:rPr>
        <w:t xml:space="preserve"> </w:t>
      </w:r>
      <w:r w:rsidRPr="00F3050A">
        <w:rPr>
          <w:rFonts w:ascii="Source Sans Pro" w:eastAsia="Calibri" w:hAnsi="Source Sans Pro" w:cs="Times New Roman"/>
          <w:color w:val="333333"/>
          <w:lang w:val="en-US"/>
        </w:rPr>
        <w:t>precision</w:t>
      </w:r>
      <w:r w:rsidRPr="00F3050A">
        <w:rPr>
          <w:rFonts w:ascii="Source Sans Pro" w:eastAsia="Calibri" w:hAnsi="Source Sans Pro" w:cs="Times New Roman"/>
          <w:color w:val="333333"/>
          <w:spacing w:val="19"/>
          <w:lang w:val="en-US"/>
        </w:rPr>
        <w:t xml:space="preserve"> </w:t>
      </w:r>
      <w:r w:rsidRPr="00F3050A">
        <w:rPr>
          <w:rFonts w:ascii="Source Sans Pro" w:eastAsia="Calibri" w:hAnsi="Source Sans Pro" w:cs="Times New Roman"/>
          <w:color w:val="333333"/>
          <w:lang w:val="en-US"/>
        </w:rPr>
        <w:t>scale</w:t>
      </w:r>
      <w:r w:rsidRPr="00F3050A">
        <w:rPr>
          <w:rFonts w:ascii="Source Sans Pro" w:eastAsia="Calibri" w:hAnsi="Source Sans Pro" w:cs="Times New Roman"/>
          <w:color w:val="333333"/>
          <w:spacing w:val="24"/>
          <w:lang w:val="en-US"/>
        </w:rPr>
        <w:t xml:space="preserve"> </w:t>
      </w:r>
      <w:r w:rsidRPr="00F3050A">
        <w:rPr>
          <w:rFonts w:ascii="Source Sans Pro" w:eastAsia="Calibri" w:hAnsi="Source Sans Pro" w:cs="Times New Roman"/>
          <w:color w:val="333333"/>
          <w:lang w:val="en-US"/>
        </w:rPr>
        <w:t>is</w:t>
      </w:r>
      <w:r w:rsidRPr="00F3050A">
        <w:rPr>
          <w:rFonts w:ascii="Source Sans Pro" w:eastAsia="Calibri" w:hAnsi="Source Sans Pro" w:cs="Times New Roman"/>
          <w:color w:val="333333"/>
          <w:spacing w:val="3"/>
          <w:lang w:val="en-US"/>
        </w:rPr>
        <w:t xml:space="preserve"> </w:t>
      </w:r>
      <w:r w:rsidRPr="00F3050A">
        <w:rPr>
          <w:rFonts w:ascii="Source Sans Pro" w:eastAsia="Calibri" w:hAnsi="Source Sans Pro" w:cs="Times New Roman"/>
          <w:color w:val="333333"/>
          <w:lang w:val="en-US"/>
        </w:rPr>
        <w:t>requited</w:t>
      </w:r>
      <w:r w:rsidRPr="00F3050A">
        <w:rPr>
          <w:rFonts w:ascii="Source Sans Pro" w:eastAsia="Calibri" w:hAnsi="Source Sans Pro" w:cs="Times New Roman"/>
          <w:color w:val="333333"/>
          <w:spacing w:val="11"/>
          <w:lang w:val="en-US"/>
        </w:rPr>
        <w:t xml:space="preserve"> </w:t>
      </w:r>
      <w:r w:rsidRPr="00F3050A">
        <w:rPr>
          <w:rFonts w:ascii="Source Sans Pro" w:eastAsia="Calibri" w:hAnsi="Source Sans Pro" w:cs="Times New Roman"/>
          <w:color w:val="333333"/>
          <w:lang w:val="en-US"/>
        </w:rPr>
        <w:t>here.</w:t>
      </w:r>
    </w:p>
    <w:p w14:paraId="387E3102" w14:textId="77777777" w:rsidR="007D68BD" w:rsidRPr="00F3050A" w:rsidRDefault="007D68BD" w:rsidP="007D68BD">
      <w:pPr>
        <w:widowControl w:val="0"/>
        <w:spacing w:before="6"/>
        <w:rPr>
          <w:rFonts w:ascii="Source Sans Pro" w:eastAsia="Arial" w:hAnsi="Source Sans Pro" w:cs="Arial"/>
          <w:lang w:val="en-US"/>
        </w:rPr>
      </w:pPr>
    </w:p>
    <w:p w14:paraId="5C2AF07E" w14:textId="77777777" w:rsidR="007D68BD" w:rsidRPr="00F3050A" w:rsidRDefault="007D68BD" w:rsidP="007D68BD">
      <w:pPr>
        <w:widowControl w:val="0"/>
        <w:spacing w:line="245" w:lineRule="auto"/>
        <w:ind w:right="1068"/>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Are any of the following options required too: Communication cable, printer, temperature control module?</w:t>
      </w:r>
    </w:p>
    <w:p w14:paraId="71CD6E9E" w14:textId="77777777" w:rsidR="00607A90" w:rsidRPr="00F3050A" w:rsidRDefault="00607A90" w:rsidP="007D68BD">
      <w:pPr>
        <w:widowControl w:val="0"/>
        <w:spacing w:line="245" w:lineRule="auto"/>
        <w:ind w:right="1068"/>
        <w:rPr>
          <w:rFonts w:ascii="Source Sans Pro" w:eastAsia="DengXian" w:hAnsi="Source Sans Pro" w:cs="Times New Roman"/>
          <w:kern w:val="2"/>
          <w:lang w:val="en-US" w:eastAsia="zh-CN"/>
          <w14:ligatures w14:val="standardContextual"/>
        </w:rPr>
      </w:pPr>
    </w:p>
    <w:p w14:paraId="43BB62F4" w14:textId="078A8F6F" w:rsidR="00E82C21" w:rsidRPr="00F3050A" w:rsidRDefault="00607A90" w:rsidP="00E82C21">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lang w:val="en-US" w:eastAsia="fr-FR"/>
        </w:rPr>
        <w:t>Response 7.</w:t>
      </w:r>
      <w:r w:rsidR="00A4494D" w:rsidRPr="00F3050A">
        <w:rPr>
          <w:rFonts w:ascii="Source Sans Pro" w:eastAsia="Times New Roman" w:hAnsi="Source Sans Pro" w:cs="Times New Roman"/>
          <w:b/>
          <w:bCs/>
          <w:lang w:val="en-US" w:eastAsia="fr-FR"/>
        </w:rPr>
        <w:t>k</w:t>
      </w:r>
      <w:r w:rsidRPr="00F3050A">
        <w:rPr>
          <w:rFonts w:ascii="Source Sans Pro" w:eastAsia="Times New Roman" w:hAnsi="Source Sans Pro" w:cs="Times New Roman"/>
          <w:b/>
          <w:bCs/>
          <w:lang w:val="en-US" w:eastAsia="fr-FR"/>
        </w:rPr>
        <w:t xml:space="preserve">: </w:t>
      </w:r>
      <w:r w:rsidR="007E638D" w:rsidRPr="00F3050A">
        <w:rPr>
          <w:rFonts w:ascii="Source Sans Pro" w:eastAsia="Times New Roman" w:hAnsi="Source Sans Pro" w:cs="Times New Roman"/>
          <w:lang w:val="en-US" w:eastAsia="fr-FR"/>
        </w:rPr>
        <w:t xml:space="preserve">Yes: Communication cable, printer, temperature control module are </w:t>
      </w:r>
      <w:r w:rsidR="0098047C" w:rsidRPr="00F3050A">
        <w:rPr>
          <w:rFonts w:ascii="Source Sans Pro" w:eastAsia="Times New Roman" w:hAnsi="Source Sans Pro" w:cs="Times New Roman"/>
          <w:lang w:val="en-US" w:eastAsia="fr-FR"/>
        </w:rPr>
        <w:t xml:space="preserve">also </w:t>
      </w:r>
      <w:r w:rsidR="007E638D" w:rsidRPr="00F3050A">
        <w:rPr>
          <w:rFonts w:ascii="Source Sans Pro" w:eastAsia="Times New Roman" w:hAnsi="Source Sans Pro" w:cs="Times New Roman"/>
          <w:lang w:val="en-US" w:eastAsia="fr-FR"/>
        </w:rPr>
        <w:t>required.</w:t>
      </w:r>
    </w:p>
    <w:p w14:paraId="7658F8A6" w14:textId="77777777" w:rsidR="007D68BD" w:rsidRPr="00F3050A" w:rsidRDefault="007D68BD" w:rsidP="007E638D">
      <w:pPr>
        <w:suppressAutoHyphens/>
        <w:jc w:val="both"/>
        <w:rPr>
          <w:rFonts w:ascii="Source Sans Pro" w:eastAsia="Times New Roman" w:hAnsi="Source Sans Pro" w:cs="Times New Roman"/>
          <w:lang w:val="en-US" w:eastAsia="fr-FR"/>
        </w:rPr>
      </w:pPr>
    </w:p>
    <w:p w14:paraId="4E47E134" w14:textId="77777777" w:rsidR="007D68BD" w:rsidRPr="00F3050A" w:rsidRDefault="007D68BD" w:rsidP="007D68BD">
      <w:pPr>
        <w:widowControl w:val="0"/>
        <w:jc w:val="both"/>
        <w:rPr>
          <w:rFonts w:ascii="Source Sans Pro" w:eastAsia="Arial" w:hAnsi="Source Sans Pro" w:cs="Arial"/>
          <w:b/>
          <w:bCs/>
          <w:lang w:val="en-US"/>
        </w:rPr>
      </w:pPr>
      <w:r w:rsidRPr="00F3050A">
        <w:rPr>
          <w:rFonts w:ascii="Source Sans Pro" w:eastAsia="Calibri" w:hAnsi="Source Sans Pro" w:cs="Times New Roman"/>
          <w:b/>
          <w:bCs/>
          <w:color w:val="333333"/>
          <w:w w:val="105"/>
          <w:lang w:val="en-US"/>
        </w:rPr>
        <w:t>General</w:t>
      </w:r>
    </w:p>
    <w:p w14:paraId="36976D1F" w14:textId="77777777" w:rsidR="007D68BD" w:rsidRPr="00F3050A" w:rsidRDefault="007D68BD" w:rsidP="007D68BD">
      <w:pPr>
        <w:widowControl w:val="0"/>
        <w:spacing w:before="2"/>
        <w:jc w:val="both"/>
        <w:rPr>
          <w:rFonts w:ascii="Source Sans Pro" w:eastAsia="DengXian" w:hAnsi="Source Sans Pro" w:cs="Times New Roman"/>
          <w:kern w:val="2"/>
          <w:lang w:val="en-US" w:eastAsia="zh-CN"/>
          <w14:ligatures w14:val="standardContextual"/>
        </w:rPr>
      </w:pPr>
    </w:p>
    <w:p w14:paraId="6A4200F2" w14:textId="77777777" w:rsidR="007D68BD" w:rsidRPr="00F3050A" w:rsidRDefault="007D68BD" w:rsidP="007D68BD">
      <w:pPr>
        <w:widowControl w:val="0"/>
        <w:spacing w:before="2"/>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Some descriptions seem to lead to very specific products and sets of capabilities of the items as a result. ln turn, this implies an expensive product (item 7, 8, 9, 15, 21 &amp; 23). As the tendering process is assessed on the ratio of compliance versus price, we are wondering whether some requirements will be used to their full capabilities or whether a slightly less compliant item (or from a different manufacturer) could be deemed acceptable?</w:t>
      </w:r>
    </w:p>
    <w:p w14:paraId="012B3715" w14:textId="77777777" w:rsidR="007D68BD" w:rsidRPr="00F3050A" w:rsidRDefault="007D68BD" w:rsidP="007D68BD">
      <w:pPr>
        <w:widowControl w:val="0"/>
        <w:rPr>
          <w:rFonts w:ascii="Source Sans Pro" w:eastAsia="Arial" w:hAnsi="Source Sans Pro" w:cs="Arial"/>
          <w:lang w:val="en-US"/>
        </w:rPr>
      </w:pPr>
    </w:p>
    <w:p w14:paraId="71ECDB12" w14:textId="77777777" w:rsidR="007D68BD" w:rsidRPr="00F3050A" w:rsidRDefault="007D68BD" w:rsidP="007D68BD">
      <w:pPr>
        <w:widowControl w:val="0"/>
        <w:spacing w:before="2"/>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hope my questions are clear to you; however, should this not be the case: please feel free to ask me for more details.</w:t>
      </w:r>
    </w:p>
    <w:p w14:paraId="3990317F" w14:textId="77777777" w:rsidR="000019AB" w:rsidRPr="00F3050A" w:rsidRDefault="000019AB" w:rsidP="007D68BD">
      <w:pPr>
        <w:widowControl w:val="0"/>
        <w:spacing w:before="2"/>
        <w:jc w:val="both"/>
        <w:rPr>
          <w:rFonts w:ascii="Source Sans Pro" w:eastAsia="DengXian" w:hAnsi="Source Sans Pro" w:cs="Times New Roman"/>
          <w:kern w:val="2"/>
          <w:lang w:val="en-US" w:eastAsia="zh-CN"/>
          <w14:ligatures w14:val="standardContextual"/>
        </w:rPr>
      </w:pPr>
    </w:p>
    <w:p w14:paraId="224AF7DB" w14:textId="362B0507" w:rsidR="00CE766F" w:rsidRPr="00F3050A" w:rsidRDefault="000019AB" w:rsidP="00CE766F">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b/>
          <w:bCs/>
          <w:lang w:val="en-US" w:eastAsia="fr-FR"/>
        </w:rPr>
        <w:t>Response 7.</w:t>
      </w:r>
      <w:r w:rsidR="00A4494D" w:rsidRPr="00F3050A">
        <w:rPr>
          <w:rFonts w:ascii="Source Sans Pro" w:eastAsia="Times New Roman" w:hAnsi="Source Sans Pro" w:cs="Times New Roman"/>
          <w:b/>
          <w:bCs/>
          <w:lang w:val="en-US" w:eastAsia="fr-FR"/>
        </w:rPr>
        <w:t>l</w:t>
      </w:r>
      <w:r w:rsidRPr="00F3050A">
        <w:rPr>
          <w:rFonts w:ascii="Source Sans Pro" w:eastAsia="Times New Roman" w:hAnsi="Source Sans Pro" w:cs="Times New Roman"/>
          <w:b/>
          <w:bCs/>
          <w:lang w:val="en-US" w:eastAsia="fr-FR"/>
        </w:rPr>
        <w:t xml:space="preserve">: </w:t>
      </w:r>
      <w:r w:rsidR="00CE766F" w:rsidRPr="00F3050A">
        <w:rPr>
          <w:rFonts w:ascii="Source Sans Pro" w:eastAsia="Times New Roman" w:hAnsi="Source Sans Pro" w:cs="Times New Roman"/>
          <w:lang w:val="en-US" w:eastAsia="fr-FR"/>
        </w:rPr>
        <w:t>Yes, better specification leading to positive deviation will be considered.</w:t>
      </w:r>
    </w:p>
    <w:p w14:paraId="78188884" w14:textId="77777777" w:rsidR="007D68BD" w:rsidRPr="00F3050A" w:rsidRDefault="007D68BD" w:rsidP="007D68BD">
      <w:pPr>
        <w:widowControl w:val="0"/>
        <w:spacing w:before="2"/>
        <w:jc w:val="both"/>
        <w:rPr>
          <w:rFonts w:ascii="Source Sans Pro" w:eastAsia="DengXian" w:hAnsi="Source Sans Pro" w:cs="Times New Roman"/>
          <w:kern w:val="2"/>
          <w:lang w:val="en-US" w:eastAsia="zh-CN"/>
          <w14:ligatures w14:val="standardContextual"/>
        </w:rPr>
      </w:pPr>
    </w:p>
    <w:p w14:paraId="2E142D63" w14:textId="27D06DA2" w:rsidR="00482D12" w:rsidRPr="00F3050A" w:rsidRDefault="00482D12" w:rsidP="00482D12">
      <w:pPr>
        <w:suppressAutoHyphens/>
        <w:jc w:val="both"/>
        <w:rPr>
          <w:rFonts w:ascii="Source Sans Pro" w:eastAsia="Times New Roman" w:hAnsi="Source Sans Pro" w:cs="Times New Roman"/>
          <w:b/>
          <w:bCs/>
          <w:u w:val="single"/>
          <w:lang w:eastAsia="fr-FR"/>
        </w:rPr>
      </w:pPr>
      <w:r w:rsidRPr="00F3050A">
        <w:rPr>
          <w:rFonts w:ascii="Source Sans Pro" w:eastAsia="Times New Roman" w:hAnsi="Source Sans Pro" w:cs="Times New Roman"/>
          <w:b/>
          <w:bCs/>
          <w:u w:val="single"/>
          <w:lang w:eastAsia="fr-FR"/>
        </w:rPr>
        <w:t>Question 8</w:t>
      </w:r>
    </w:p>
    <w:p w14:paraId="0ACC1050" w14:textId="77777777" w:rsidR="00482D12" w:rsidRPr="00F3050A" w:rsidRDefault="00482D12" w:rsidP="007D68BD">
      <w:pPr>
        <w:widowControl w:val="0"/>
        <w:spacing w:before="2"/>
        <w:jc w:val="both"/>
        <w:rPr>
          <w:rFonts w:ascii="Source Sans Pro" w:eastAsia="DengXian" w:hAnsi="Source Sans Pro" w:cs="Times New Roman"/>
          <w:kern w:val="2"/>
          <w:lang w:val="en-US" w:eastAsia="zh-CN"/>
          <w14:ligatures w14:val="standardContextual"/>
        </w:rPr>
      </w:pPr>
    </w:p>
    <w:p w14:paraId="603A26F0" w14:textId="58247C94" w:rsidR="007D68BD" w:rsidRPr="00F3050A" w:rsidRDefault="007D68BD" w:rsidP="007D68BD">
      <w:pPr>
        <w:widowControl w:val="0"/>
        <w:spacing w:before="2"/>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We have taken note of the invitation to tender mentioned in the subject line and would like to participate.</w:t>
      </w:r>
    </w:p>
    <w:p w14:paraId="31F4B01D" w14:textId="77777777" w:rsidR="007D68BD" w:rsidRPr="00F3050A" w:rsidRDefault="007D68BD" w:rsidP="007D68BD">
      <w:pPr>
        <w:widowControl w:val="0"/>
        <w:spacing w:before="2"/>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 </w:t>
      </w:r>
    </w:p>
    <w:p w14:paraId="131503BB" w14:textId="77777777" w:rsidR="007D68BD" w:rsidRPr="00F3050A" w:rsidRDefault="007D68BD" w:rsidP="007D68BD">
      <w:pPr>
        <w:widowControl w:val="0"/>
        <w:spacing w:before="2"/>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However, we are concerned that the deadline will not allow us to submit our bid in time.</w:t>
      </w:r>
    </w:p>
    <w:p w14:paraId="283CE371" w14:textId="77777777" w:rsidR="007D68BD" w:rsidRPr="00F3050A" w:rsidRDefault="007D68BD" w:rsidP="007D68BD">
      <w:pPr>
        <w:widowControl w:val="0"/>
        <w:spacing w:before="2"/>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 </w:t>
      </w:r>
    </w:p>
    <w:p w14:paraId="42EE3CF8" w14:textId="77777777" w:rsidR="007D68BD" w:rsidRPr="00F3050A" w:rsidRDefault="007D68BD" w:rsidP="007D68BD">
      <w:pPr>
        <w:widowControl w:val="0"/>
        <w:spacing w:before="2"/>
        <w:jc w:val="both"/>
        <w:rPr>
          <w:rFonts w:ascii="Source Sans Pro" w:eastAsia="DengXian" w:hAnsi="Source Sans Pro" w:cs="Times New Roman"/>
          <w:kern w:val="2"/>
          <w:lang w:val="en-US" w:eastAsia="zh-CN"/>
          <w14:ligatures w14:val="standardContextual"/>
        </w:rPr>
      </w:pPr>
      <w:r w:rsidRPr="00F3050A">
        <w:rPr>
          <w:rFonts w:ascii="Source Sans Pro" w:eastAsia="DengXian" w:hAnsi="Source Sans Pro" w:cs="Times New Roman"/>
          <w:kern w:val="2"/>
          <w:lang w:val="en-US" w:eastAsia="zh-CN"/>
          <w14:ligatures w14:val="standardContextual"/>
        </w:rPr>
        <w:t>We are therefore writing to ask whether it would be possible to extend the deadline to 15 March 2024.</w:t>
      </w:r>
    </w:p>
    <w:p w14:paraId="7D16F9A6" w14:textId="77777777" w:rsidR="00894423" w:rsidRPr="00F3050A" w:rsidRDefault="00894423" w:rsidP="00E82FBC">
      <w:pPr>
        <w:suppressAutoHyphens/>
        <w:jc w:val="both"/>
        <w:rPr>
          <w:rFonts w:ascii="Source Sans Pro" w:eastAsia="Times New Roman" w:hAnsi="Source Sans Pro" w:cs="Times New Roman"/>
          <w:b/>
          <w:bCs/>
          <w:u w:val="single"/>
          <w:lang w:eastAsia="fr-FR"/>
        </w:rPr>
      </w:pPr>
    </w:p>
    <w:p w14:paraId="7D9527F5" w14:textId="68D9D20B" w:rsidR="007D68BD" w:rsidRPr="00F3050A" w:rsidRDefault="00894423" w:rsidP="00E82FBC">
      <w:pPr>
        <w:suppressAutoHyphens/>
        <w:jc w:val="both"/>
        <w:rPr>
          <w:rFonts w:ascii="Source Sans Pro" w:eastAsia="Times New Roman" w:hAnsi="Source Sans Pro" w:cs="Times New Roman"/>
          <w:b/>
          <w:bCs/>
          <w:u w:val="single"/>
          <w:lang w:eastAsia="fr-FR"/>
        </w:rPr>
      </w:pPr>
      <w:r w:rsidRPr="00F3050A">
        <w:rPr>
          <w:rFonts w:ascii="Source Sans Pro" w:eastAsia="Times New Roman" w:hAnsi="Source Sans Pro" w:cs="Times New Roman"/>
          <w:b/>
          <w:bCs/>
          <w:u w:val="single"/>
          <w:lang w:eastAsia="fr-FR"/>
        </w:rPr>
        <w:t>Responses 8</w:t>
      </w:r>
    </w:p>
    <w:p w14:paraId="7A9DE35A" w14:textId="77777777" w:rsidR="00894423" w:rsidRPr="00F3050A" w:rsidRDefault="00894423" w:rsidP="00E82FBC">
      <w:pPr>
        <w:suppressAutoHyphens/>
        <w:jc w:val="both"/>
        <w:rPr>
          <w:rFonts w:ascii="Source Sans Pro" w:eastAsia="Times New Roman" w:hAnsi="Source Sans Pro" w:cs="Times New Roman"/>
          <w:lang w:val="en-US" w:eastAsia="fr-FR"/>
        </w:rPr>
      </w:pPr>
    </w:p>
    <w:p w14:paraId="69A82DE6" w14:textId="58C0CF40" w:rsidR="00894423" w:rsidRPr="00F3050A" w:rsidRDefault="00F76785" w:rsidP="00E82FBC">
      <w:p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Please note that the published deadline is March 1, 2024. However, we will notify you in writing as soon as an extension becomes necessary.</w:t>
      </w:r>
    </w:p>
    <w:p w14:paraId="3FF39ADF" w14:textId="77777777" w:rsidR="00F76785" w:rsidRPr="00F3050A" w:rsidRDefault="00F76785" w:rsidP="00E82FBC">
      <w:pPr>
        <w:suppressAutoHyphens/>
        <w:jc w:val="both"/>
        <w:rPr>
          <w:rFonts w:ascii="Source Sans Pro" w:eastAsia="Times New Roman" w:hAnsi="Source Sans Pro" w:cs="Times New Roman"/>
          <w:lang w:val="en-US" w:eastAsia="fr-FR"/>
        </w:rPr>
      </w:pPr>
    </w:p>
    <w:p w14:paraId="163F2F78" w14:textId="1BDF148F" w:rsidR="00E912CA" w:rsidRPr="00F3050A" w:rsidRDefault="00E912CA" w:rsidP="00E82FBC">
      <w:pPr>
        <w:suppressAutoHyphens/>
        <w:jc w:val="both"/>
        <w:rPr>
          <w:rFonts w:ascii="Source Sans Pro" w:eastAsia="Times New Roman" w:hAnsi="Source Sans Pro" w:cs="Times New Roman"/>
          <w:b/>
          <w:bCs/>
          <w:u w:val="single"/>
          <w:lang w:eastAsia="fr-FR"/>
        </w:rPr>
      </w:pPr>
      <w:r w:rsidRPr="00F3050A">
        <w:rPr>
          <w:rFonts w:ascii="Source Sans Pro" w:eastAsia="Times New Roman" w:hAnsi="Source Sans Pro" w:cs="Times New Roman"/>
          <w:b/>
          <w:bCs/>
          <w:u w:val="single"/>
          <w:lang w:eastAsia="fr-FR"/>
        </w:rPr>
        <w:t>Q</w:t>
      </w:r>
      <w:r w:rsidR="00482D12" w:rsidRPr="00F3050A">
        <w:rPr>
          <w:rFonts w:ascii="Source Sans Pro" w:eastAsia="Times New Roman" w:hAnsi="Source Sans Pro" w:cs="Times New Roman"/>
          <w:b/>
          <w:bCs/>
          <w:u w:val="single"/>
          <w:lang w:eastAsia="fr-FR"/>
        </w:rPr>
        <w:t>uestion 9</w:t>
      </w:r>
    </w:p>
    <w:p w14:paraId="43150C9A" w14:textId="77777777" w:rsidR="00482D12" w:rsidRPr="00F3050A" w:rsidRDefault="00482D12" w:rsidP="00E82FBC">
      <w:pPr>
        <w:suppressAutoHyphens/>
        <w:jc w:val="both"/>
        <w:rPr>
          <w:rFonts w:ascii="Source Sans Pro" w:eastAsia="Times New Roman" w:hAnsi="Source Sans Pro" w:cs="Times New Roman"/>
          <w:b/>
          <w:bCs/>
          <w:u w:val="single"/>
          <w:lang w:eastAsia="fr-FR"/>
        </w:rPr>
      </w:pPr>
    </w:p>
    <w:p w14:paraId="56D3BCDE" w14:textId="6D58841E" w:rsidR="00482D12" w:rsidRPr="00F3050A" w:rsidRDefault="00482D12" w:rsidP="00F5297C">
      <w:pPr>
        <w:pStyle w:val="Paragraphedeliste"/>
        <w:numPr>
          <w:ilvl w:val="0"/>
          <w:numId w:val="7"/>
        </w:numPr>
        <w:suppressAutoHyphens/>
        <w:jc w:val="both"/>
        <w:rPr>
          <w:rFonts w:ascii="Source Sans Pro" w:hAnsi="Source Sans Pro"/>
        </w:rPr>
      </w:pPr>
      <w:proofErr w:type="spellStart"/>
      <w:r w:rsidRPr="00F3050A">
        <w:rPr>
          <w:rFonts w:ascii="Source Sans Pro" w:hAnsi="Source Sans Pro"/>
        </w:rPr>
        <w:t>Please</w:t>
      </w:r>
      <w:proofErr w:type="spellEnd"/>
      <w:r w:rsidRPr="00F3050A">
        <w:rPr>
          <w:rFonts w:ascii="Source Sans Pro" w:hAnsi="Source Sans Pro"/>
        </w:rPr>
        <w:t xml:space="preserve"> </w:t>
      </w:r>
      <w:proofErr w:type="spellStart"/>
      <w:r w:rsidRPr="00F3050A">
        <w:rPr>
          <w:rFonts w:ascii="Source Sans Pro" w:hAnsi="Source Sans Pro"/>
        </w:rPr>
        <w:t>confirm</w:t>
      </w:r>
      <w:proofErr w:type="spellEnd"/>
      <w:r w:rsidRPr="00F3050A">
        <w:rPr>
          <w:rFonts w:ascii="Source Sans Pro" w:hAnsi="Source Sans Pro"/>
        </w:rPr>
        <w:t xml:space="preserve"> </w:t>
      </w:r>
      <w:proofErr w:type="spellStart"/>
      <w:r w:rsidRPr="00F3050A">
        <w:rPr>
          <w:rFonts w:ascii="Source Sans Pro" w:hAnsi="Source Sans Pro"/>
        </w:rPr>
        <w:t>installation</w:t>
      </w:r>
      <w:proofErr w:type="spellEnd"/>
      <w:r w:rsidRPr="00F3050A">
        <w:rPr>
          <w:rFonts w:ascii="Source Sans Pro" w:hAnsi="Source Sans Pro"/>
        </w:rPr>
        <w:t xml:space="preserve"> of </w:t>
      </w:r>
      <w:proofErr w:type="spellStart"/>
      <w:r w:rsidRPr="00F3050A">
        <w:rPr>
          <w:rFonts w:ascii="Source Sans Pro" w:hAnsi="Source Sans Pro"/>
        </w:rPr>
        <w:t>equipment</w:t>
      </w:r>
      <w:proofErr w:type="spellEnd"/>
      <w:r w:rsidRPr="00F3050A">
        <w:rPr>
          <w:rFonts w:ascii="Source Sans Pro" w:hAnsi="Source Sans Pro"/>
        </w:rPr>
        <w:t xml:space="preserve"> </w:t>
      </w:r>
      <w:proofErr w:type="spellStart"/>
      <w:r w:rsidRPr="00F3050A">
        <w:rPr>
          <w:rFonts w:ascii="Source Sans Pro" w:hAnsi="Source Sans Pro"/>
        </w:rPr>
        <w:t>is</w:t>
      </w:r>
      <w:proofErr w:type="spellEnd"/>
      <w:r w:rsidRPr="00F3050A">
        <w:rPr>
          <w:rFonts w:ascii="Source Sans Pro" w:hAnsi="Source Sans Pro"/>
        </w:rPr>
        <w:t xml:space="preserve"> </w:t>
      </w:r>
      <w:proofErr w:type="spellStart"/>
      <w:r w:rsidRPr="00F3050A">
        <w:rPr>
          <w:rFonts w:ascii="Source Sans Pro" w:hAnsi="Source Sans Pro"/>
        </w:rPr>
        <w:t>needed</w:t>
      </w:r>
      <w:proofErr w:type="spellEnd"/>
      <w:r w:rsidRPr="00F3050A">
        <w:rPr>
          <w:rFonts w:ascii="Source Sans Pro" w:hAnsi="Source Sans Pro"/>
        </w:rPr>
        <w:t xml:space="preserve"> and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destination</w:t>
      </w:r>
      <w:proofErr w:type="spellEnd"/>
      <w:r w:rsidRPr="00F3050A">
        <w:rPr>
          <w:rFonts w:ascii="Source Sans Pro" w:hAnsi="Source Sans Pro"/>
        </w:rPr>
        <w:t xml:space="preserve"> of </w:t>
      </w:r>
      <w:proofErr w:type="spellStart"/>
      <w:r w:rsidRPr="00F3050A">
        <w:rPr>
          <w:rFonts w:ascii="Source Sans Pro" w:hAnsi="Source Sans Pro"/>
        </w:rPr>
        <w:t>installation</w:t>
      </w:r>
      <w:proofErr w:type="spellEnd"/>
      <w:r w:rsidRPr="00F3050A">
        <w:rPr>
          <w:rFonts w:ascii="Source Sans Pro" w:hAnsi="Source Sans Pro"/>
        </w:rPr>
        <w:t xml:space="preserve"> </w:t>
      </w:r>
      <w:proofErr w:type="spellStart"/>
      <w:r w:rsidRPr="00F3050A">
        <w:rPr>
          <w:rFonts w:ascii="Source Sans Pro" w:hAnsi="Source Sans Pro"/>
        </w:rPr>
        <w:t>for</w:t>
      </w:r>
      <w:proofErr w:type="spellEnd"/>
      <w:r w:rsidRPr="00F3050A">
        <w:rPr>
          <w:rFonts w:ascii="Source Sans Pro" w:hAnsi="Source Sans Pro"/>
        </w:rPr>
        <w:t xml:space="preserve"> all </w:t>
      </w:r>
      <w:proofErr w:type="spellStart"/>
      <w:r w:rsidRPr="00F3050A">
        <w:rPr>
          <w:rFonts w:ascii="Source Sans Pro" w:hAnsi="Source Sans Pro"/>
        </w:rPr>
        <w:t>equipment</w:t>
      </w:r>
      <w:proofErr w:type="spellEnd"/>
      <w:r w:rsidRPr="00F3050A">
        <w:rPr>
          <w:rFonts w:ascii="Source Sans Pro" w:hAnsi="Source Sans Pro"/>
        </w:rPr>
        <w:t xml:space="preserve">. </w:t>
      </w:r>
    </w:p>
    <w:p w14:paraId="176D176B" w14:textId="77777777" w:rsidR="00482D12" w:rsidRPr="00F3050A" w:rsidRDefault="00482D12" w:rsidP="00E82FBC">
      <w:pPr>
        <w:suppressAutoHyphens/>
        <w:jc w:val="both"/>
      </w:pPr>
    </w:p>
    <w:p w14:paraId="131C2FFE" w14:textId="77777777" w:rsidR="00497E81" w:rsidRPr="00F3050A" w:rsidRDefault="00482D12" w:rsidP="00F5297C">
      <w:pPr>
        <w:pStyle w:val="Paragraphedeliste"/>
        <w:numPr>
          <w:ilvl w:val="0"/>
          <w:numId w:val="7"/>
        </w:numPr>
        <w:suppressAutoHyphens/>
        <w:jc w:val="both"/>
        <w:rPr>
          <w:rFonts w:ascii="Source Sans Pro" w:hAnsi="Source Sans Pro"/>
        </w:rPr>
      </w:pPr>
      <w:r w:rsidRPr="00F3050A">
        <w:rPr>
          <w:rFonts w:ascii="Source Sans Pro" w:hAnsi="Source Sans Pro"/>
        </w:rPr>
        <w:t xml:space="preserve">In </w:t>
      </w:r>
      <w:proofErr w:type="spellStart"/>
      <w:r w:rsidRPr="00F3050A">
        <w:rPr>
          <w:rFonts w:ascii="Source Sans Pro" w:hAnsi="Source Sans Pro"/>
        </w:rPr>
        <w:t>the</w:t>
      </w:r>
      <w:proofErr w:type="spellEnd"/>
      <w:r w:rsidRPr="00F3050A">
        <w:rPr>
          <w:rFonts w:ascii="Source Sans Pro" w:hAnsi="Source Sans Pro"/>
        </w:rPr>
        <w:t xml:space="preserve"> SCC </w:t>
      </w:r>
      <w:proofErr w:type="spellStart"/>
      <w:r w:rsidRPr="00F3050A">
        <w:rPr>
          <w:rFonts w:ascii="Source Sans Pro" w:hAnsi="Source Sans Pro"/>
        </w:rPr>
        <w:t>section</w:t>
      </w:r>
      <w:proofErr w:type="spellEnd"/>
      <w:r w:rsidRPr="00F3050A">
        <w:rPr>
          <w:rFonts w:ascii="Source Sans Pro" w:hAnsi="Source Sans Pro"/>
        </w:rPr>
        <w:t xml:space="preserve"> of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tender</w:t>
      </w:r>
      <w:proofErr w:type="spellEnd"/>
      <w:r w:rsidRPr="00F3050A">
        <w:rPr>
          <w:rFonts w:ascii="Source Sans Pro" w:hAnsi="Source Sans Pro"/>
        </w:rPr>
        <w:t xml:space="preserve"> </w:t>
      </w:r>
      <w:proofErr w:type="spellStart"/>
      <w:r w:rsidRPr="00F3050A">
        <w:rPr>
          <w:rFonts w:ascii="Source Sans Pro" w:hAnsi="Source Sans Pro"/>
        </w:rPr>
        <w:t>document</w:t>
      </w:r>
      <w:proofErr w:type="spellEnd"/>
      <w:r w:rsidRPr="00F3050A">
        <w:rPr>
          <w:rFonts w:ascii="Source Sans Pro" w:hAnsi="Source Sans Pro"/>
        </w:rPr>
        <w:t xml:space="preserve"> – </w:t>
      </w:r>
      <w:proofErr w:type="spellStart"/>
      <w:r w:rsidRPr="00F3050A">
        <w:rPr>
          <w:rFonts w:ascii="Source Sans Pro" w:hAnsi="Source Sans Pro"/>
        </w:rPr>
        <w:t>ref</w:t>
      </w:r>
      <w:proofErr w:type="spellEnd"/>
      <w:r w:rsidRPr="00F3050A">
        <w:rPr>
          <w:rFonts w:ascii="Source Sans Pro" w:hAnsi="Source Sans Pro"/>
        </w:rPr>
        <w:t xml:space="preserve">: GCC 25.2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maintenance</w:t>
      </w:r>
      <w:proofErr w:type="spellEnd"/>
      <w:r w:rsidRPr="00F3050A">
        <w:rPr>
          <w:rFonts w:ascii="Source Sans Pro" w:hAnsi="Source Sans Pro"/>
        </w:rPr>
        <w:t xml:space="preserve"> </w:t>
      </w:r>
      <w:proofErr w:type="spellStart"/>
      <w:r w:rsidRPr="00F3050A">
        <w:rPr>
          <w:rFonts w:ascii="Source Sans Pro" w:hAnsi="Source Sans Pro"/>
        </w:rPr>
        <w:t>term</w:t>
      </w:r>
      <w:proofErr w:type="spellEnd"/>
      <w:r w:rsidRPr="00F3050A">
        <w:rPr>
          <w:rFonts w:ascii="Source Sans Pro" w:hAnsi="Source Sans Pro"/>
        </w:rPr>
        <w:t xml:space="preserve"> </w:t>
      </w:r>
      <w:proofErr w:type="spellStart"/>
      <w:r w:rsidRPr="00F3050A">
        <w:rPr>
          <w:rFonts w:ascii="Source Sans Pro" w:hAnsi="Source Sans Pro"/>
        </w:rPr>
        <w:t>is</w:t>
      </w:r>
      <w:proofErr w:type="spellEnd"/>
      <w:r w:rsidRPr="00F3050A">
        <w:rPr>
          <w:rFonts w:ascii="Source Sans Pro" w:hAnsi="Source Sans Pro"/>
        </w:rPr>
        <w:t xml:space="preserve"> 3 </w:t>
      </w:r>
      <w:proofErr w:type="spellStart"/>
      <w:r w:rsidRPr="00F3050A">
        <w:rPr>
          <w:rFonts w:ascii="Source Sans Pro" w:hAnsi="Source Sans Pro"/>
        </w:rPr>
        <w:t>years</w:t>
      </w:r>
      <w:proofErr w:type="spellEnd"/>
      <w:r w:rsidRPr="00F3050A">
        <w:rPr>
          <w:rFonts w:ascii="Source Sans Pro" w:hAnsi="Source Sans Pro"/>
        </w:rPr>
        <w:t xml:space="preserve">, but in </w:t>
      </w:r>
      <w:proofErr w:type="spellStart"/>
      <w:r w:rsidRPr="00F3050A">
        <w:rPr>
          <w:rFonts w:ascii="Source Sans Pro" w:hAnsi="Source Sans Pro"/>
        </w:rPr>
        <w:t>the</w:t>
      </w:r>
      <w:proofErr w:type="spellEnd"/>
      <w:r w:rsidRPr="00F3050A">
        <w:rPr>
          <w:rFonts w:ascii="Source Sans Pro" w:hAnsi="Source Sans Pro"/>
        </w:rPr>
        <w:t xml:space="preserve"> Schedule of </w:t>
      </w:r>
      <w:proofErr w:type="spellStart"/>
      <w:r w:rsidRPr="00F3050A">
        <w:rPr>
          <w:rFonts w:ascii="Source Sans Pro" w:hAnsi="Source Sans Pro"/>
        </w:rPr>
        <w:t>requirements</w:t>
      </w:r>
      <w:proofErr w:type="spellEnd"/>
      <w:r w:rsidRPr="00F3050A">
        <w:rPr>
          <w:rFonts w:ascii="Source Sans Pro" w:hAnsi="Source Sans Pro"/>
        </w:rPr>
        <w:t xml:space="preserve"> in </w:t>
      </w:r>
      <w:proofErr w:type="spellStart"/>
      <w:r w:rsidRPr="00F3050A">
        <w:rPr>
          <w:rFonts w:ascii="Source Sans Pro" w:hAnsi="Source Sans Pro"/>
        </w:rPr>
        <w:t>part</w:t>
      </w:r>
      <w:proofErr w:type="spellEnd"/>
      <w:r w:rsidRPr="00F3050A">
        <w:rPr>
          <w:rFonts w:ascii="Source Sans Pro" w:hAnsi="Source Sans Pro"/>
        </w:rPr>
        <w:t xml:space="preserve"> 2 of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tender</w:t>
      </w:r>
      <w:proofErr w:type="spellEnd"/>
      <w:r w:rsidRPr="00F3050A">
        <w:rPr>
          <w:rFonts w:ascii="Source Sans Pro" w:hAnsi="Source Sans Pro"/>
        </w:rPr>
        <w:t xml:space="preserve"> </w:t>
      </w:r>
      <w:proofErr w:type="spellStart"/>
      <w:r w:rsidRPr="00F3050A">
        <w:rPr>
          <w:rFonts w:ascii="Source Sans Pro" w:hAnsi="Source Sans Pro"/>
        </w:rPr>
        <w:t>document</w:t>
      </w:r>
      <w:proofErr w:type="spellEnd"/>
      <w:r w:rsidRPr="00F3050A">
        <w:rPr>
          <w:rFonts w:ascii="Source Sans Pro" w:hAnsi="Source Sans Pro"/>
        </w:rPr>
        <w:t xml:space="preserve"> </w:t>
      </w:r>
      <w:proofErr w:type="spellStart"/>
      <w:r w:rsidRPr="00F3050A">
        <w:rPr>
          <w:rFonts w:ascii="Source Sans Pro" w:hAnsi="Source Sans Pro"/>
        </w:rPr>
        <w:t>it</w:t>
      </w:r>
      <w:proofErr w:type="spellEnd"/>
      <w:r w:rsidRPr="00F3050A">
        <w:rPr>
          <w:rFonts w:ascii="Source Sans Pro" w:hAnsi="Source Sans Pro"/>
        </w:rPr>
        <w:t xml:space="preserve"> </w:t>
      </w:r>
      <w:proofErr w:type="spellStart"/>
      <w:r w:rsidRPr="00F3050A">
        <w:rPr>
          <w:rFonts w:ascii="Source Sans Pro" w:hAnsi="Source Sans Pro"/>
        </w:rPr>
        <w:t>mentions</w:t>
      </w:r>
      <w:proofErr w:type="spellEnd"/>
      <w:r w:rsidRPr="00F3050A">
        <w:rPr>
          <w:rFonts w:ascii="Source Sans Pro" w:hAnsi="Source Sans Pro"/>
        </w:rPr>
        <w:t xml:space="preserve"> 1 </w:t>
      </w:r>
      <w:proofErr w:type="spellStart"/>
      <w:r w:rsidRPr="00F3050A">
        <w:rPr>
          <w:rFonts w:ascii="Source Sans Pro" w:hAnsi="Source Sans Pro"/>
        </w:rPr>
        <w:t>year</w:t>
      </w:r>
      <w:proofErr w:type="spellEnd"/>
      <w:r w:rsidRPr="00F3050A">
        <w:rPr>
          <w:rFonts w:ascii="Source Sans Pro" w:hAnsi="Source Sans Pro"/>
        </w:rPr>
        <w:t xml:space="preserve"> </w:t>
      </w:r>
      <w:proofErr w:type="spellStart"/>
      <w:r w:rsidRPr="00F3050A">
        <w:rPr>
          <w:rFonts w:ascii="Source Sans Pro" w:hAnsi="Source Sans Pro"/>
        </w:rPr>
        <w:t>maintenance</w:t>
      </w:r>
      <w:proofErr w:type="spellEnd"/>
      <w:r w:rsidRPr="00F3050A">
        <w:rPr>
          <w:rFonts w:ascii="Source Sans Pro" w:hAnsi="Source Sans Pro"/>
        </w:rPr>
        <w:t xml:space="preserve">. </w:t>
      </w:r>
      <w:proofErr w:type="spellStart"/>
      <w:r w:rsidRPr="00F3050A">
        <w:rPr>
          <w:rFonts w:ascii="Source Sans Pro" w:hAnsi="Source Sans Pro"/>
        </w:rPr>
        <w:t>Please</w:t>
      </w:r>
      <w:proofErr w:type="spellEnd"/>
      <w:r w:rsidRPr="00F3050A">
        <w:rPr>
          <w:rFonts w:ascii="Source Sans Pro" w:hAnsi="Source Sans Pro"/>
        </w:rPr>
        <w:t xml:space="preserve"> </w:t>
      </w:r>
      <w:proofErr w:type="spellStart"/>
      <w:r w:rsidRPr="00F3050A">
        <w:rPr>
          <w:rFonts w:ascii="Source Sans Pro" w:hAnsi="Source Sans Pro"/>
        </w:rPr>
        <w:t>confirm</w:t>
      </w:r>
      <w:proofErr w:type="spellEnd"/>
      <w:r w:rsidRPr="00F3050A">
        <w:rPr>
          <w:rFonts w:ascii="Source Sans Pro" w:hAnsi="Source Sans Pro"/>
        </w:rPr>
        <w:t xml:space="preserve">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required</w:t>
      </w:r>
      <w:proofErr w:type="spellEnd"/>
      <w:r w:rsidRPr="00F3050A">
        <w:rPr>
          <w:rFonts w:ascii="Source Sans Pro" w:hAnsi="Source Sans Pro"/>
        </w:rPr>
        <w:t xml:space="preserve"> </w:t>
      </w:r>
      <w:proofErr w:type="spellStart"/>
      <w:r w:rsidRPr="00F3050A">
        <w:rPr>
          <w:rFonts w:ascii="Source Sans Pro" w:hAnsi="Source Sans Pro"/>
        </w:rPr>
        <w:t>maintenance</w:t>
      </w:r>
      <w:proofErr w:type="spellEnd"/>
      <w:r w:rsidRPr="00F3050A">
        <w:rPr>
          <w:rFonts w:ascii="Source Sans Pro" w:hAnsi="Source Sans Pro"/>
        </w:rPr>
        <w:t xml:space="preserve"> </w:t>
      </w:r>
      <w:proofErr w:type="spellStart"/>
      <w:r w:rsidRPr="00F3050A">
        <w:rPr>
          <w:rFonts w:ascii="Source Sans Pro" w:hAnsi="Source Sans Pro"/>
        </w:rPr>
        <w:t>scope</w:t>
      </w:r>
      <w:proofErr w:type="spellEnd"/>
      <w:r w:rsidRPr="00F3050A">
        <w:rPr>
          <w:rFonts w:ascii="Source Sans Pro" w:hAnsi="Source Sans Pro"/>
        </w:rPr>
        <w:t xml:space="preserve"> and </w:t>
      </w:r>
      <w:proofErr w:type="spellStart"/>
      <w:r w:rsidRPr="00F3050A">
        <w:rPr>
          <w:rFonts w:ascii="Source Sans Pro" w:hAnsi="Source Sans Pro"/>
        </w:rPr>
        <w:t>term</w:t>
      </w:r>
      <w:proofErr w:type="spellEnd"/>
      <w:r w:rsidRPr="00F3050A">
        <w:rPr>
          <w:rFonts w:ascii="Source Sans Pro" w:hAnsi="Source Sans Pro"/>
        </w:rPr>
        <w:t>.</w:t>
      </w:r>
    </w:p>
    <w:p w14:paraId="3B69E86F" w14:textId="77777777" w:rsidR="00497E81" w:rsidRPr="00F3050A" w:rsidRDefault="00497E81" w:rsidP="00497E81">
      <w:pPr>
        <w:pStyle w:val="Paragraphedeliste"/>
        <w:rPr>
          <w:rFonts w:ascii="Source Sans Pro" w:hAnsi="Source Sans Pro"/>
        </w:rPr>
      </w:pPr>
    </w:p>
    <w:p w14:paraId="1F297E56" w14:textId="77777777" w:rsidR="00497E81" w:rsidRPr="00F3050A" w:rsidRDefault="00482D12" w:rsidP="00F5297C">
      <w:pPr>
        <w:pStyle w:val="Paragraphedeliste"/>
        <w:numPr>
          <w:ilvl w:val="0"/>
          <w:numId w:val="7"/>
        </w:numPr>
        <w:suppressAutoHyphens/>
        <w:jc w:val="both"/>
        <w:rPr>
          <w:rFonts w:ascii="Source Sans Pro" w:hAnsi="Source Sans Pro"/>
        </w:rPr>
      </w:pPr>
      <w:proofErr w:type="spellStart"/>
      <w:r w:rsidRPr="00F3050A">
        <w:rPr>
          <w:rFonts w:ascii="Source Sans Pro" w:hAnsi="Source Sans Pro"/>
        </w:rPr>
        <w:t>Please</w:t>
      </w:r>
      <w:proofErr w:type="spellEnd"/>
      <w:r w:rsidRPr="00F3050A">
        <w:rPr>
          <w:rFonts w:ascii="Source Sans Pro" w:hAnsi="Source Sans Pro"/>
        </w:rPr>
        <w:t xml:space="preserve"> </w:t>
      </w:r>
      <w:proofErr w:type="spellStart"/>
      <w:r w:rsidRPr="00F3050A">
        <w:rPr>
          <w:rFonts w:ascii="Source Sans Pro" w:hAnsi="Source Sans Pro"/>
        </w:rPr>
        <w:t>confirm</w:t>
      </w:r>
      <w:proofErr w:type="spellEnd"/>
      <w:r w:rsidRPr="00F3050A">
        <w:rPr>
          <w:rFonts w:ascii="Source Sans Pro" w:hAnsi="Source Sans Pro"/>
        </w:rPr>
        <w:t xml:space="preserve">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required</w:t>
      </w:r>
      <w:proofErr w:type="spellEnd"/>
      <w:r w:rsidRPr="00F3050A">
        <w:rPr>
          <w:rFonts w:ascii="Source Sans Pro" w:hAnsi="Source Sans Pro"/>
        </w:rPr>
        <w:t xml:space="preserve"> </w:t>
      </w:r>
      <w:proofErr w:type="spellStart"/>
      <w:r w:rsidRPr="00F3050A">
        <w:rPr>
          <w:rFonts w:ascii="Source Sans Pro" w:hAnsi="Source Sans Pro"/>
        </w:rPr>
        <w:t>warranty</w:t>
      </w:r>
      <w:proofErr w:type="spellEnd"/>
      <w:r w:rsidRPr="00F3050A">
        <w:rPr>
          <w:rFonts w:ascii="Source Sans Pro" w:hAnsi="Source Sans Pro"/>
        </w:rPr>
        <w:t xml:space="preserve"> </w:t>
      </w:r>
      <w:proofErr w:type="spellStart"/>
      <w:r w:rsidRPr="00F3050A">
        <w:rPr>
          <w:rFonts w:ascii="Source Sans Pro" w:hAnsi="Source Sans Pro"/>
        </w:rPr>
        <w:t>is</w:t>
      </w:r>
      <w:proofErr w:type="spellEnd"/>
      <w:r w:rsidRPr="00F3050A">
        <w:rPr>
          <w:rFonts w:ascii="Source Sans Pro" w:hAnsi="Source Sans Pro"/>
        </w:rPr>
        <w:t xml:space="preserve"> 360 </w:t>
      </w:r>
      <w:proofErr w:type="spellStart"/>
      <w:r w:rsidRPr="00F3050A">
        <w:rPr>
          <w:rFonts w:ascii="Source Sans Pro" w:hAnsi="Source Sans Pro"/>
        </w:rPr>
        <w:t>days</w:t>
      </w:r>
      <w:proofErr w:type="spellEnd"/>
      <w:r w:rsidRPr="00F3050A">
        <w:rPr>
          <w:rFonts w:ascii="Source Sans Pro" w:hAnsi="Source Sans Pro"/>
        </w:rPr>
        <w:t xml:space="preserve"> </w:t>
      </w:r>
      <w:proofErr w:type="spellStart"/>
      <w:r w:rsidRPr="00F3050A">
        <w:rPr>
          <w:rFonts w:ascii="Source Sans Pro" w:hAnsi="Source Sans Pro"/>
        </w:rPr>
        <w:t>as</w:t>
      </w:r>
      <w:proofErr w:type="spellEnd"/>
      <w:r w:rsidRPr="00F3050A">
        <w:rPr>
          <w:rFonts w:ascii="Source Sans Pro" w:hAnsi="Source Sans Pro"/>
        </w:rPr>
        <w:t xml:space="preserve"> </w:t>
      </w:r>
      <w:proofErr w:type="spellStart"/>
      <w:r w:rsidRPr="00F3050A">
        <w:rPr>
          <w:rFonts w:ascii="Source Sans Pro" w:hAnsi="Source Sans Pro"/>
        </w:rPr>
        <w:t>specified</w:t>
      </w:r>
      <w:proofErr w:type="spellEnd"/>
      <w:r w:rsidRPr="00F3050A">
        <w:rPr>
          <w:rFonts w:ascii="Source Sans Pro" w:hAnsi="Source Sans Pro"/>
        </w:rPr>
        <w:t xml:space="preserve"> in </w:t>
      </w:r>
      <w:proofErr w:type="spellStart"/>
      <w:r w:rsidRPr="00F3050A">
        <w:rPr>
          <w:rFonts w:ascii="Source Sans Pro" w:hAnsi="Source Sans Pro"/>
        </w:rPr>
        <w:t>the</w:t>
      </w:r>
      <w:proofErr w:type="spellEnd"/>
      <w:r w:rsidRPr="00F3050A">
        <w:rPr>
          <w:rFonts w:ascii="Source Sans Pro" w:hAnsi="Source Sans Pro"/>
        </w:rPr>
        <w:t xml:space="preserve"> SCC </w:t>
      </w:r>
      <w:proofErr w:type="spellStart"/>
      <w:r w:rsidRPr="00F3050A">
        <w:rPr>
          <w:rFonts w:ascii="Source Sans Pro" w:hAnsi="Source Sans Pro"/>
        </w:rPr>
        <w:t>ref</w:t>
      </w:r>
      <w:proofErr w:type="spellEnd"/>
      <w:r w:rsidRPr="00F3050A">
        <w:rPr>
          <w:rFonts w:ascii="Source Sans Pro" w:hAnsi="Source Sans Pro"/>
        </w:rPr>
        <w:t xml:space="preserve">: GCC 28.3 </w:t>
      </w:r>
      <w:proofErr w:type="spellStart"/>
      <w:r w:rsidRPr="00F3050A">
        <w:rPr>
          <w:rFonts w:ascii="Source Sans Pro" w:hAnsi="Source Sans Pro"/>
        </w:rPr>
        <w:t>unless</w:t>
      </w:r>
      <w:proofErr w:type="spellEnd"/>
      <w:r w:rsidRPr="00F3050A">
        <w:rPr>
          <w:rFonts w:ascii="Source Sans Pro" w:hAnsi="Source Sans Pro"/>
        </w:rPr>
        <w:t xml:space="preserve"> </w:t>
      </w:r>
      <w:proofErr w:type="spellStart"/>
      <w:r w:rsidRPr="00F3050A">
        <w:rPr>
          <w:rFonts w:ascii="Source Sans Pro" w:hAnsi="Source Sans Pro"/>
        </w:rPr>
        <w:t>otherwise</w:t>
      </w:r>
      <w:proofErr w:type="spellEnd"/>
      <w:r w:rsidRPr="00F3050A">
        <w:rPr>
          <w:rFonts w:ascii="Source Sans Pro" w:hAnsi="Source Sans Pro"/>
        </w:rPr>
        <w:t xml:space="preserve"> </w:t>
      </w:r>
      <w:proofErr w:type="spellStart"/>
      <w:r w:rsidRPr="00F3050A">
        <w:rPr>
          <w:rFonts w:ascii="Source Sans Pro" w:hAnsi="Source Sans Pro"/>
        </w:rPr>
        <w:t>specified</w:t>
      </w:r>
      <w:proofErr w:type="spellEnd"/>
      <w:r w:rsidRPr="00F3050A">
        <w:rPr>
          <w:rFonts w:ascii="Source Sans Pro" w:hAnsi="Source Sans Pro"/>
        </w:rPr>
        <w:t xml:space="preserve"> in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technical</w:t>
      </w:r>
      <w:proofErr w:type="spellEnd"/>
      <w:r w:rsidRPr="00F3050A">
        <w:rPr>
          <w:rFonts w:ascii="Source Sans Pro" w:hAnsi="Source Sans Pro"/>
        </w:rPr>
        <w:t xml:space="preserve"> </w:t>
      </w:r>
      <w:proofErr w:type="spellStart"/>
      <w:r w:rsidRPr="00F3050A">
        <w:rPr>
          <w:rFonts w:ascii="Source Sans Pro" w:hAnsi="Source Sans Pro"/>
        </w:rPr>
        <w:t>specifications</w:t>
      </w:r>
      <w:proofErr w:type="spellEnd"/>
      <w:r w:rsidRPr="00F3050A">
        <w:rPr>
          <w:rFonts w:ascii="Source Sans Pro" w:hAnsi="Source Sans Pro"/>
        </w:rPr>
        <w:t xml:space="preserve">. </w:t>
      </w:r>
    </w:p>
    <w:p w14:paraId="15E0749F" w14:textId="77777777" w:rsidR="00497E81" w:rsidRPr="00F3050A" w:rsidRDefault="00497E81" w:rsidP="00497E81">
      <w:pPr>
        <w:pStyle w:val="Paragraphedeliste"/>
        <w:rPr>
          <w:rFonts w:ascii="Source Sans Pro" w:hAnsi="Source Sans Pro"/>
        </w:rPr>
      </w:pPr>
    </w:p>
    <w:p w14:paraId="75F0B3E1" w14:textId="4084A62D" w:rsidR="00482D12" w:rsidRPr="00F3050A" w:rsidRDefault="00482D12" w:rsidP="00F5297C">
      <w:pPr>
        <w:pStyle w:val="Paragraphedeliste"/>
        <w:numPr>
          <w:ilvl w:val="0"/>
          <w:numId w:val="7"/>
        </w:numPr>
        <w:suppressAutoHyphens/>
        <w:jc w:val="both"/>
        <w:rPr>
          <w:rFonts w:ascii="Source Sans Pro" w:hAnsi="Source Sans Pro"/>
        </w:rPr>
      </w:pPr>
      <w:r w:rsidRPr="00F3050A">
        <w:rPr>
          <w:rFonts w:ascii="Source Sans Pro" w:hAnsi="Source Sans Pro"/>
        </w:rPr>
        <w:t xml:space="preserve">In </w:t>
      </w:r>
      <w:proofErr w:type="spellStart"/>
      <w:r w:rsidRPr="00F3050A">
        <w:rPr>
          <w:rFonts w:ascii="Source Sans Pro" w:hAnsi="Source Sans Pro"/>
        </w:rPr>
        <w:t>the</w:t>
      </w:r>
      <w:proofErr w:type="spellEnd"/>
      <w:r w:rsidRPr="00F3050A">
        <w:rPr>
          <w:rFonts w:ascii="Source Sans Pro" w:hAnsi="Source Sans Pro"/>
        </w:rPr>
        <w:t xml:space="preserve"> SCC </w:t>
      </w:r>
      <w:proofErr w:type="spellStart"/>
      <w:r w:rsidRPr="00F3050A">
        <w:rPr>
          <w:rFonts w:ascii="Source Sans Pro" w:hAnsi="Source Sans Pro"/>
        </w:rPr>
        <w:t>section</w:t>
      </w:r>
      <w:proofErr w:type="spellEnd"/>
      <w:r w:rsidRPr="00F3050A">
        <w:rPr>
          <w:rFonts w:ascii="Source Sans Pro" w:hAnsi="Source Sans Pro"/>
        </w:rPr>
        <w:t xml:space="preserve"> of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tender</w:t>
      </w:r>
      <w:proofErr w:type="spellEnd"/>
      <w:r w:rsidRPr="00F3050A">
        <w:rPr>
          <w:rFonts w:ascii="Source Sans Pro" w:hAnsi="Source Sans Pro"/>
        </w:rPr>
        <w:t xml:space="preserve"> </w:t>
      </w:r>
      <w:proofErr w:type="spellStart"/>
      <w:r w:rsidRPr="00F3050A">
        <w:rPr>
          <w:rFonts w:ascii="Source Sans Pro" w:hAnsi="Source Sans Pro"/>
        </w:rPr>
        <w:t>document</w:t>
      </w:r>
      <w:proofErr w:type="spellEnd"/>
      <w:r w:rsidRPr="00F3050A">
        <w:rPr>
          <w:rFonts w:ascii="Source Sans Pro" w:hAnsi="Source Sans Pro"/>
        </w:rPr>
        <w:t xml:space="preserve"> – </w:t>
      </w:r>
      <w:proofErr w:type="spellStart"/>
      <w:r w:rsidRPr="00F3050A">
        <w:rPr>
          <w:rFonts w:ascii="Source Sans Pro" w:hAnsi="Source Sans Pro"/>
        </w:rPr>
        <w:t>ref</w:t>
      </w:r>
      <w:proofErr w:type="spellEnd"/>
      <w:r w:rsidRPr="00F3050A">
        <w:rPr>
          <w:rFonts w:ascii="Source Sans Pro" w:hAnsi="Source Sans Pro"/>
        </w:rPr>
        <w:t xml:space="preserve">: GCC 27.1 </w:t>
      </w:r>
      <w:proofErr w:type="spellStart"/>
      <w:r w:rsidRPr="00F3050A">
        <w:rPr>
          <w:rFonts w:ascii="Source Sans Pro" w:hAnsi="Source Sans Pro"/>
        </w:rPr>
        <w:t>it</w:t>
      </w:r>
      <w:proofErr w:type="spellEnd"/>
      <w:r w:rsidRPr="00F3050A">
        <w:rPr>
          <w:rFonts w:ascii="Source Sans Pro" w:hAnsi="Source Sans Pro"/>
        </w:rPr>
        <w:t xml:space="preserve"> </w:t>
      </w:r>
      <w:proofErr w:type="spellStart"/>
      <w:r w:rsidRPr="00F3050A">
        <w:rPr>
          <w:rFonts w:ascii="Source Sans Pro" w:hAnsi="Source Sans Pro"/>
        </w:rPr>
        <w:t>states</w:t>
      </w:r>
      <w:proofErr w:type="spellEnd"/>
      <w:r w:rsidRPr="00F3050A">
        <w:rPr>
          <w:rFonts w:ascii="Source Sans Pro" w:hAnsi="Source Sans Pro"/>
        </w:rPr>
        <w:t xml:space="preserve"> </w:t>
      </w:r>
      <w:proofErr w:type="spellStart"/>
      <w:r w:rsidRPr="00F3050A">
        <w:rPr>
          <w:rFonts w:ascii="Source Sans Pro" w:hAnsi="Source Sans Pro"/>
        </w:rPr>
        <w:t>that</w:t>
      </w:r>
      <w:proofErr w:type="spellEnd"/>
      <w:r w:rsidRPr="00F3050A">
        <w:rPr>
          <w:rFonts w:ascii="Source Sans Pro" w:hAnsi="Source Sans Pro"/>
        </w:rPr>
        <w:t xml:space="preserve">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liquidated</w:t>
      </w:r>
      <w:proofErr w:type="spellEnd"/>
      <w:r w:rsidRPr="00F3050A">
        <w:rPr>
          <w:rFonts w:ascii="Source Sans Pro" w:hAnsi="Source Sans Pro"/>
        </w:rPr>
        <w:t xml:space="preserve"> </w:t>
      </w:r>
      <w:proofErr w:type="spellStart"/>
      <w:r w:rsidRPr="00F3050A">
        <w:rPr>
          <w:rFonts w:ascii="Source Sans Pro" w:hAnsi="Source Sans Pro"/>
        </w:rPr>
        <w:t>damage</w:t>
      </w:r>
      <w:proofErr w:type="spellEnd"/>
      <w:r w:rsidRPr="00F3050A">
        <w:rPr>
          <w:rFonts w:ascii="Source Sans Pro" w:hAnsi="Source Sans Pro"/>
        </w:rPr>
        <w:t xml:space="preserve"> </w:t>
      </w:r>
      <w:proofErr w:type="spellStart"/>
      <w:r w:rsidRPr="00F3050A">
        <w:rPr>
          <w:rFonts w:ascii="Source Sans Pro" w:hAnsi="Source Sans Pro"/>
        </w:rPr>
        <w:t>shall</w:t>
      </w:r>
      <w:proofErr w:type="spellEnd"/>
      <w:r w:rsidRPr="00F3050A">
        <w:rPr>
          <w:rFonts w:ascii="Source Sans Pro" w:hAnsi="Source Sans Pro"/>
        </w:rPr>
        <w:t xml:space="preserve"> </w:t>
      </w:r>
      <w:proofErr w:type="spellStart"/>
      <w:r w:rsidRPr="00F3050A">
        <w:rPr>
          <w:rFonts w:ascii="Source Sans Pro" w:hAnsi="Source Sans Pro"/>
        </w:rPr>
        <w:t>be</w:t>
      </w:r>
      <w:proofErr w:type="spellEnd"/>
      <w:r w:rsidRPr="00F3050A">
        <w:rPr>
          <w:rFonts w:ascii="Source Sans Pro" w:hAnsi="Source Sans Pro"/>
        </w:rPr>
        <w:t xml:space="preserve"> 0.5% per </w:t>
      </w:r>
      <w:proofErr w:type="spellStart"/>
      <w:r w:rsidRPr="00F3050A">
        <w:rPr>
          <w:rFonts w:ascii="Source Sans Pro" w:hAnsi="Source Sans Pro"/>
        </w:rPr>
        <w:t>week</w:t>
      </w:r>
      <w:proofErr w:type="spellEnd"/>
      <w:r w:rsidRPr="00F3050A">
        <w:rPr>
          <w:rFonts w:ascii="Source Sans Pro" w:hAnsi="Source Sans Pro"/>
        </w:rPr>
        <w:t xml:space="preserve">. This </w:t>
      </w:r>
      <w:proofErr w:type="spellStart"/>
      <w:r w:rsidRPr="00F3050A">
        <w:rPr>
          <w:rFonts w:ascii="Source Sans Pro" w:hAnsi="Source Sans Pro"/>
        </w:rPr>
        <w:t>seems</w:t>
      </w:r>
      <w:proofErr w:type="spellEnd"/>
      <w:r w:rsidRPr="00F3050A">
        <w:rPr>
          <w:rFonts w:ascii="Source Sans Pro" w:hAnsi="Source Sans Pro"/>
        </w:rPr>
        <w:t xml:space="preserve"> </w:t>
      </w:r>
      <w:proofErr w:type="spellStart"/>
      <w:r w:rsidRPr="00F3050A">
        <w:rPr>
          <w:rFonts w:ascii="Source Sans Pro" w:hAnsi="Source Sans Pro"/>
        </w:rPr>
        <w:t>extraordinarily</w:t>
      </w:r>
      <w:proofErr w:type="spellEnd"/>
      <w:r w:rsidRPr="00F3050A">
        <w:rPr>
          <w:rFonts w:ascii="Source Sans Pro" w:hAnsi="Source Sans Pro"/>
        </w:rPr>
        <w:t xml:space="preserve"> high, </w:t>
      </w:r>
      <w:proofErr w:type="spellStart"/>
      <w:r w:rsidRPr="00F3050A">
        <w:rPr>
          <w:rFonts w:ascii="Source Sans Pro" w:hAnsi="Source Sans Pro"/>
        </w:rPr>
        <w:t>please</w:t>
      </w:r>
      <w:proofErr w:type="spellEnd"/>
      <w:r w:rsidRPr="00F3050A">
        <w:rPr>
          <w:rFonts w:ascii="Source Sans Pro" w:hAnsi="Source Sans Pro"/>
        </w:rPr>
        <w:t xml:space="preserve"> </w:t>
      </w:r>
      <w:proofErr w:type="spellStart"/>
      <w:r w:rsidRPr="00F3050A">
        <w:rPr>
          <w:rFonts w:ascii="Source Sans Pro" w:hAnsi="Source Sans Pro"/>
        </w:rPr>
        <w:t>confirm</w:t>
      </w:r>
      <w:proofErr w:type="spellEnd"/>
    </w:p>
    <w:p w14:paraId="50224B3F" w14:textId="77777777" w:rsidR="003673BF" w:rsidRPr="00F3050A" w:rsidRDefault="003673BF" w:rsidP="003673BF">
      <w:pPr>
        <w:pStyle w:val="Paragraphedeliste"/>
        <w:rPr>
          <w:rFonts w:ascii="Source Sans Pro" w:hAnsi="Source Sans Pro"/>
        </w:rPr>
      </w:pPr>
    </w:p>
    <w:p w14:paraId="5B526633" w14:textId="77777777" w:rsidR="00F94A2D" w:rsidRPr="00F3050A" w:rsidRDefault="00F94A2D" w:rsidP="003673BF">
      <w:pPr>
        <w:pStyle w:val="Paragraphedeliste"/>
        <w:rPr>
          <w:rFonts w:ascii="Source Sans Pro" w:hAnsi="Source Sans Pro"/>
        </w:rPr>
      </w:pPr>
    </w:p>
    <w:p w14:paraId="0F969CBC" w14:textId="0ABF650E" w:rsidR="00140F17" w:rsidRPr="00F3050A" w:rsidRDefault="00140F17" w:rsidP="00140F17">
      <w:pPr>
        <w:suppressAutoHyphens/>
        <w:jc w:val="both"/>
        <w:rPr>
          <w:rFonts w:ascii="Source Sans Pro" w:eastAsia="Times New Roman" w:hAnsi="Source Sans Pro" w:cs="Times New Roman"/>
          <w:b/>
          <w:bCs/>
          <w:u w:val="single"/>
          <w:lang w:eastAsia="fr-FR"/>
        </w:rPr>
      </w:pPr>
      <w:r w:rsidRPr="00F3050A">
        <w:rPr>
          <w:rFonts w:ascii="Source Sans Pro" w:eastAsia="Times New Roman" w:hAnsi="Source Sans Pro" w:cs="Times New Roman"/>
          <w:b/>
          <w:bCs/>
          <w:u w:val="single"/>
          <w:lang w:eastAsia="fr-FR"/>
        </w:rPr>
        <w:t>Responses 9</w:t>
      </w:r>
    </w:p>
    <w:p w14:paraId="200796A4" w14:textId="77777777" w:rsidR="00140F17" w:rsidRPr="00F3050A" w:rsidRDefault="00140F17" w:rsidP="00140F17">
      <w:pPr>
        <w:suppressAutoHyphens/>
        <w:jc w:val="both"/>
        <w:rPr>
          <w:rFonts w:ascii="Source Sans Pro" w:eastAsia="Times New Roman" w:hAnsi="Source Sans Pro" w:cs="Times New Roman"/>
          <w:lang w:val="en-US" w:eastAsia="fr-FR"/>
        </w:rPr>
      </w:pPr>
    </w:p>
    <w:p w14:paraId="764F5B7A" w14:textId="03AC8DF5" w:rsidR="00926E5C" w:rsidRPr="00F3050A" w:rsidRDefault="00926E5C" w:rsidP="00F5297C">
      <w:pPr>
        <w:pStyle w:val="Paragraphedeliste"/>
        <w:numPr>
          <w:ilvl w:val="0"/>
          <w:numId w:val="9"/>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The installation is planned and required as indicated on page 100 of the tender document in the table entitled: (2. List of related services and execution schedule for lot 1).</w:t>
      </w:r>
    </w:p>
    <w:p w14:paraId="6244811C" w14:textId="77777777" w:rsidR="000C2A19" w:rsidRPr="00F3050A" w:rsidRDefault="000C2A19" w:rsidP="00140F17">
      <w:pPr>
        <w:suppressAutoHyphens/>
        <w:jc w:val="both"/>
        <w:rPr>
          <w:rFonts w:ascii="Source Sans Pro" w:eastAsia="Times New Roman" w:hAnsi="Source Sans Pro" w:cs="Times New Roman"/>
          <w:lang w:val="en-US" w:eastAsia="fr-FR"/>
        </w:rPr>
      </w:pPr>
    </w:p>
    <w:p w14:paraId="7537854A" w14:textId="22950D45" w:rsidR="000C2A19" w:rsidRPr="00F3050A" w:rsidRDefault="000C2A19" w:rsidP="00F5297C">
      <w:pPr>
        <w:pStyle w:val="Paragraphedeliste"/>
        <w:numPr>
          <w:ilvl w:val="0"/>
          <w:numId w:val="9"/>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lastRenderedPageBreak/>
        <w:t>For maintenance, please consider 1 year not exceeding December 31, 2024.</w:t>
      </w:r>
    </w:p>
    <w:p w14:paraId="645DD8EA" w14:textId="77777777" w:rsidR="00BC3F9B" w:rsidRPr="00F3050A" w:rsidRDefault="00BC3F9B" w:rsidP="00BC3F9B">
      <w:pPr>
        <w:pStyle w:val="Paragraphedeliste"/>
        <w:rPr>
          <w:rFonts w:ascii="Source Sans Pro" w:eastAsia="Times New Roman" w:hAnsi="Source Sans Pro" w:cs="Times New Roman"/>
          <w:lang w:val="en-US" w:eastAsia="fr-FR"/>
        </w:rPr>
      </w:pPr>
    </w:p>
    <w:p w14:paraId="69A1198B" w14:textId="5827AC63" w:rsidR="00BC3F9B" w:rsidRPr="00F3050A" w:rsidRDefault="000F0B3F" w:rsidP="00F5297C">
      <w:pPr>
        <w:pStyle w:val="Paragraphedeliste"/>
        <w:numPr>
          <w:ilvl w:val="0"/>
          <w:numId w:val="9"/>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the warranty to be considered is 360 days as indicated in the CCAP (ref.: CCAG 28.3)</w:t>
      </w:r>
    </w:p>
    <w:p w14:paraId="518156A9" w14:textId="77777777" w:rsidR="004B296A" w:rsidRPr="00F3050A" w:rsidRDefault="004B296A" w:rsidP="004B296A">
      <w:pPr>
        <w:pStyle w:val="Paragraphedeliste"/>
        <w:rPr>
          <w:rFonts w:ascii="Source Sans Pro" w:eastAsia="Times New Roman" w:hAnsi="Source Sans Pro" w:cs="Times New Roman"/>
          <w:lang w:val="en-US" w:eastAsia="fr-FR"/>
        </w:rPr>
      </w:pPr>
    </w:p>
    <w:p w14:paraId="5E7F3782" w14:textId="0E3EB7BB" w:rsidR="004B296A" w:rsidRPr="00F3050A" w:rsidRDefault="004B296A" w:rsidP="00F5297C">
      <w:pPr>
        <w:pStyle w:val="Paragraphedeliste"/>
        <w:numPr>
          <w:ilvl w:val="0"/>
          <w:numId w:val="9"/>
        </w:numPr>
        <w:suppressAutoHyphens/>
        <w:jc w:val="both"/>
        <w:rPr>
          <w:rFonts w:ascii="Source Sans Pro" w:eastAsia="Times New Roman" w:hAnsi="Source Sans Pro" w:cs="Times New Roman"/>
          <w:lang w:val="en-US" w:eastAsia="fr-FR"/>
        </w:rPr>
      </w:pPr>
      <w:r w:rsidRPr="00F3050A">
        <w:rPr>
          <w:rFonts w:ascii="Source Sans Pro" w:eastAsia="Times New Roman" w:hAnsi="Source Sans Pro" w:cs="Times New Roman"/>
          <w:lang w:val="en-US" w:eastAsia="fr-FR"/>
        </w:rPr>
        <w:t xml:space="preserve">Please consider the provisions GCC 27.1 of the CCAP on damages as mentioned </w:t>
      </w:r>
      <w:r w:rsidR="007169A6" w:rsidRPr="00F3050A">
        <w:rPr>
          <w:rFonts w:ascii="Source Sans Pro" w:eastAsia="Times New Roman" w:hAnsi="Source Sans Pro" w:cs="Times New Roman"/>
          <w:lang w:val="en-US" w:eastAsia="fr-FR"/>
        </w:rPr>
        <w:t>in the tender documents.</w:t>
      </w:r>
    </w:p>
    <w:p w14:paraId="770DBFA2" w14:textId="77777777" w:rsidR="00926E5C" w:rsidRPr="00F3050A" w:rsidRDefault="00926E5C" w:rsidP="00140F17">
      <w:pPr>
        <w:suppressAutoHyphens/>
        <w:jc w:val="both"/>
        <w:rPr>
          <w:rFonts w:ascii="Source Sans Pro" w:eastAsia="Times New Roman" w:hAnsi="Source Sans Pro" w:cs="Times New Roman"/>
          <w:lang w:val="en-US" w:eastAsia="fr-FR"/>
        </w:rPr>
      </w:pPr>
    </w:p>
    <w:p w14:paraId="4F677C8F" w14:textId="77777777" w:rsidR="003673BF" w:rsidRPr="00F3050A" w:rsidRDefault="003673BF" w:rsidP="003673BF">
      <w:pPr>
        <w:suppressAutoHyphens/>
        <w:jc w:val="both"/>
        <w:rPr>
          <w:rFonts w:ascii="Source Sans Pro" w:hAnsi="Source Sans Pro"/>
          <w:lang w:val="en-US"/>
        </w:rPr>
      </w:pPr>
    </w:p>
    <w:p w14:paraId="6D0F6D57" w14:textId="18F1AEB7" w:rsidR="003673BF" w:rsidRPr="00F3050A" w:rsidRDefault="003673BF" w:rsidP="003673BF">
      <w:pPr>
        <w:suppressAutoHyphens/>
        <w:jc w:val="both"/>
        <w:rPr>
          <w:rFonts w:ascii="Source Sans Pro" w:eastAsia="Times New Roman" w:hAnsi="Source Sans Pro" w:cs="Times New Roman"/>
          <w:b/>
          <w:bCs/>
          <w:u w:val="single"/>
          <w:lang w:eastAsia="fr-FR"/>
        </w:rPr>
      </w:pPr>
      <w:r w:rsidRPr="00F3050A">
        <w:rPr>
          <w:rFonts w:ascii="Source Sans Pro" w:eastAsia="Times New Roman" w:hAnsi="Source Sans Pro" w:cs="Times New Roman"/>
          <w:b/>
          <w:bCs/>
          <w:u w:val="single"/>
          <w:lang w:eastAsia="fr-FR"/>
        </w:rPr>
        <w:t>Question 10</w:t>
      </w:r>
    </w:p>
    <w:p w14:paraId="280E36A3" w14:textId="77777777" w:rsidR="003673BF" w:rsidRPr="00F3050A" w:rsidRDefault="003673BF" w:rsidP="003673BF">
      <w:pPr>
        <w:suppressAutoHyphens/>
        <w:jc w:val="both"/>
        <w:rPr>
          <w:rFonts w:ascii="Source Sans Pro" w:hAnsi="Source Sans Pro"/>
        </w:rPr>
      </w:pPr>
    </w:p>
    <w:p w14:paraId="47B4B9E5" w14:textId="77777777" w:rsidR="00B77A21" w:rsidRPr="00F3050A" w:rsidRDefault="00B77A21" w:rsidP="00B77A21">
      <w:pPr>
        <w:suppressAutoHyphens/>
        <w:jc w:val="both"/>
        <w:rPr>
          <w:rFonts w:ascii="Source Sans Pro" w:hAnsi="Source Sans Pro"/>
          <w:lang w:val="en-US"/>
        </w:rPr>
      </w:pPr>
      <w:r w:rsidRPr="00F3050A">
        <w:rPr>
          <w:rFonts w:ascii="Source Sans Pro" w:hAnsi="Source Sans Pro"/>
          <w:lang w:val="en-US"/>
        </w:rPr>
        <w:t>With reference to the tender dossier in object we have a question about the VAT taxes in Gambia.</w:t>
      </w:r>
    </w:p>
    <w:p w14:paraId="7B4C5516" w14:textId="77777777" w:rsidR="00B77A21" w:rsidRPr="00F3050A" w:rsidRDefault="00B77A21" w:rsidP="00B77A21">
      <w:pPr>
        <w:suppressAutoHyphens/>
        <w:jc w:val="both"/>
        <w:rPr>
          <w:rFonts w:ascii="Source Sans Pro" w:hAnsi="Source Sans Pro"/>
          <w:lang w:val="en-US"/>
        </w:rPr>
      </w:pPr>
    </w:p>
    <w:p w14:paraId="0EC39E28" w14:textId="22B7A94E" w:rsidR="00B77A21" w:rsidRPr="00F3050A" w:rsidRDefault="00B77A21" w:rsidP="00B77A21">
      <w:pPr>
        <w:suppressAutoHyphens/>
        <w:jc w:val="both"/>
        <w:rPr>
          <w:rFonts w:ascii="Source Sans Pro" w:hAnsi="Source Sans Pro"/>
          <w:lang w:val="en-US"/>
        </w:rPr>
      </w:pPr>
      <w:r w:rsidRPr="00F3050A">
        <w:rPr>
          <w:rFonts w:ascii="Source Sans Pro" w:hAnsi="Source Sans Pro"/>
          <w:lang w:val="en-US"/>
        </w:rPr>
        <w:t xml:space="preserve">Due to other experiences in Gambia, we know that from </w:t>
      </w:r>
      <w:proofErr w:type="gramStart"/>
      <w:r w:rsidRPr="00F3050A">
        <w:rPr>
          <w:rFonts w:ascii="Source Sans Pro" w:hAnsi="Source Sans Pro"/>
          <w:lang w:val="en-US"/>
        </w:rPr>
        <w:t>this years</w:t>
      </w:r>
      <w:proofErr w:type="gramEnd"/>
      <w:r w:rsidRPr="00F3050A">
        <w:rPr>
          <w:rFonts w:ascii="Source Sans Pro" w:hAnsi="Source Sans Pro"/>
          <w:lang w:val="en-US"/>
        </w:rPr>
        <w:t xml:space="preserve"> all bids are subject to withholding taxes (15%) as per the Gambia Revenue Authority (GRA). VAT is to be considered in our financial proposal also for tender financed by AfDB?</w:t>
      </w:r>
    </w:p>
    <w:p w14:paraId="01971982" w14:textId="77777777" w:rsidR="00B77A21" w:rsidRPr="00F3050A" w:rsidRDefault="00B77A21" w:rsidP="00B77A21">
      <w:pPr>
        <w:suppressAutoHyphens/>
        <w:jc w:val="both"/>
        <w:rPr>
          <w:rFonts w:ascii="Source Sans Pro" w:hAnsi="Source Sans Pro"/>
          <w:lang w:val="en-US"/>
        </w:rPr>
      </w:pPr>
    </w:p>
    <w:p w14:paraId="2278E5DE" w14:textId="1CBA53D0" w:rsidR="00B77A21" w:rsidRPr="00F3050A" w:rsidRDefault="00B77A21" w:rsidP="00B77A21">
      <w:pPr>
        <w:suppressAutoHyphens/>
        <w:jc w:val="both"/>
        <w:rPr>
          <w:rFonts w:ascii="Source Sans Pro" w:hAnsi="Source Sans Pro"/>
          <w:lang w:val="en-US"/>
        </w:rPr>
      </w:pPr>
      <w:r w:rsidRPr="00F3050A">
        <w:rPr>
          <w:rFonts w:ascii="Source Sans Pro" w:hAnsi="Source Sans Pro"/>
          <w:lang w:val="en-US"/>
        </w:rPr>
        <w:t>In addition, in case of award, a GPPA certificate must be obtained?</w:t>
      </w:r>
    </w:p>
    <w:p w14:paraId="088F88E3" w14:textId="77777777" w:rsidR="003673BF" w:rsidRPr="00F3050A" w:rsidRDefault="003673BF" w:rsidP="003673BF">
      <w:pPr>
        <w:suppressAutoHyphens/>
        <w:jc w:val="both"/>
        <w:rPr>
          <w:rFonts w:ascii="Source Sans Pro" w:hAnsi="Source Sans Pro"/>
        </w:rPr>
      </w:pPr>
    </w:p>
    <w:p w14:paraId="7BE06630" w14:textId="55B20800" w:rsidR="003673BF" w:rsidRPr="00F3050A" w:rsidRDefault="003673BF" w:rsidP="003673BF">
      <w:pPr>
        <w:suppressAutoHyphens/>
        <w:jc w:val="both"/>
        <w:rPr>
          <w:rFonts w:ascii="Source Sans Pro" w:eastAsia="Times New Roman" w:hAnsi="Source Sans Pro" w:cs="Times New Roman"/>
          <w:b/>
          <w:bCs/>
          <w:u w:val="single"/>
          <w:lang w:eastAsia="fr-FR"/>
        </w:rPr>
      </w:pPr>
      <w:r w:rsidRPr="00F3050A">
        <w:rPr>
          <w:rFonts w:ascii="Source Sans Pro" w:eastAsia="Times New Roman" w:hAnsi="Source Sans Pro" w:cs="Times New Roman"/>
          <w:b/>
          <w:bCs/>
          <w:u w:val="single"/>
          <w:lang w:eastAsia="fr-FR"/>
        </w:rPr>
        <w:t>Response 10</w:t>
      </w:r>
    </w:p>
    <w:p w14:paraId="3A91C29D" w14:textId="77777777" w:rsidR="003673BF" w:rsidRPr="00F3050A" w:rsidRDefault="003673BF" w:rsidP="003673BF">
      <w:pPr>
        <w:suppressAutoHyphens/>
        <w:jc w:val="both"/>
        <w:rPr>
          <w:rFonts w:ascii="Source Sans Pro" w:hAnsi="Source Sans Pro"/>
        </w:rPr>
      </w:pPr>
    </w:p>
    <w:p w14:paraId="2EA96EF5" w14:textId="542761E7" w:rsidR="003673BF" w:rsidRPr="00F3050A" w:rsidRDefault="003673BF" w:rsidP="00F5297C">
      <w:pPr>
        <w:pStyle w:val="Paragraphedeliste"/>
        <w:numPr>
          <w:ilvl w:val="0"/>
          <w:numId w:val="8"/>
        </w:numPr>
        <w:suppressAutoHyphens/>
        <w:jc w:val="both"/>
        <w:rPr>
          <w:rFonts w:ascii="Source Sans Pro" w:hAnsi="Source Sans Pro"/>
        </w:rPr>
      </w:pPr>
      <w:proofErr w:type="spellStart"/>
      <w:r w:rsidRPr="00F3050A">
        <w:rPr>
          <w:rFonts w:ascii="Source Sans Pro" w:hAnsi="Source Sans Pro"/>
        </w:rPr>
        <w:t>Customs</w:t>
      </w:r>
      <w:proofErr w:type="spellEnd"/>
      <w:r w:rsidRPr="00F3050A">
        <w:rPr>
          <w:rFonts w:ascii="Source Sans Pro" w:hAnsi="Source Sans Pro"/>
        </w:rPr>
        <w:t xml:space="preserve"> </w:t>
      </w:r>
      <w:proofErr w:type="spellStart"/>
      <w:r w:rsidRPr="00F3050A">
        <w:rPr>
          <w:rFonts w:ascii="Source Sans Pro" w:hAnsi="Source Sans Pro"/>
        </w:rPr>
        <w:t>clearance</w:t>
      </w:r>
      <w:proofErr w:type="spellEnd"/>
      <w:r w:rsidRPr="00F3050A">
        <w:rPr>
          <w:rFonts w:ascii="Source Sans Pro" w:hAnsi="Source Sans Pro"/>
        </w:rPr>
        <w:t xml:space="preserve"> </w:t>
      </w:r>
      <w:proofErr w:type="spellStart"/>
      <w:r w:rsidRPr="00F3050A">
        <w:rPr>
          <w:rFonts w:ascii="Source Sans Pro" w:hAnsi="Source Sans Pro"/>
        </w:rPr>
        <w:t>is</w:t>
      </w:r>
      <w:proofErr w:type="spellEnd"/>
      <w:r w:rsidRPr="00F3050A">
        <w:rPr>
          <w:rFonts w:ascii="Source Sans Pro" w:hAnsi="Source Sans Pro"/>
        </w:rPr>
        <w:t xml:space="preserve">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responsibility</w:t>
      </w:r>
      <w:proofErr w:type="spellEnd"/>
      <w:r w:rsidRPr="00F3050A">
        <w:rPr>
          <w:rFonts w:ascii="Source Sans Pro" w:hAnsi="Source Sans Pro"/>
        </w:rPr>
        <w:t xml:space="preserve"> of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beneficiary</w:t>
      </w:r>
      <w:proofErr w:type="spellEnd"/>
      <w:r w:rsidRPr="00F3050A">
        <w:rPr>
          <w:rFonts w:ascii="Source Sans Pro" w:hAnsi="Source Sans Pro"/>
        </w:rPr>
        <w:t xml:space="preserve"> </w:t>
      </w:r>
      <w:proofErr w:type="spellStart"/>
      <w:r w:rsidRPr="00F3050A">
        <w:rPr>
          <w:rFonts w:ascii="Source Sans Pro" w:hAnsi="Source Sans Pro"/>
        </w:rPr>
        <w:t>country</w:t>
      </w:r>
      <w:proofErr w:type="spellEnd"/>
      <w:r w:rsidRPr="00F3050A">
        <w:rPr>
          <w:rFonts w:ascii="Source Sans Pro" w:hAnsi="Source Sans Pro"/>
        </w:rPr>
        <w:t xml:space="preserve"> (Ministry of Health of The Gambia).</w:t>
      </w:r>
    </w:p>
    <w:p w14:paraId="327C0A21" w14:textId="258EDE07" w:rsidR="003673BF" w:rsidRPr="00F3050A" w:rsidRDefault="003673BF" w:rsidP="00F5297C">
      <w:pPr>
        <w:pStyle w:val="Paragraphedeliste"/>
        <w:numPr>
          <w:ilvl w:val="0"/>
          <w:numId w:val="8"/>
        </w:numPr>
        <w:suppressAutoHyphens/>
        <w:jc w:val="both"/>
        <w:rPr>
          <w:rFonts w:ascii="Source Sans Pro" w:hAnsi="Source Sans Pro"/>
        </w:rPr>
      </w:pPr>
      <w:r w:rsidRPr="00F3050A">
        <w:rPr>
          <w:rFonts w:ascii="Source Sans Pro" w:hAnsi="Source Sans Pro"/>
        </w:rPr>
        <w:t xml:space="preserve">The </w:t>
      </w:r>
      <w:proofErr w:type="spellStart"/>
      <w:r w:rsidRPr="00F3050A">
        <w:rPr>
          <w:rFonts w:ascii="Source Sans Pro" w:hAnsi="Source Sans Pro"/>
        </w:rPr>
        <w:t>beneficiary</w:t>
      </w:r>
      <w:proofErr w:type="spellEnd"/>
      <w:r w:rsidRPr="00F3050A">
        <w:rPr>
          <w:rFonts w:ascii="Source Sans Pro" w:hAnsi="Source Sans Pro"/>
        </w:rPr>
        <w:t xml:space="preserve"> </w:t>
      </w:r>
      <w:proofErr w:type="spellStart"/>
      <w:r w:rsidRPr="00F3050A">
        <w:rPr>
          <w:rFonts w:ascii="Source Sans Pro" w:hAnsi="Source Sans Pro"/>
        </w:rPr>
        <w:t>country</w:t>
      </w:r>
      <w:proofErr w:type="spellEnd"/>
      <w:r w:rsidRPr="00F3050A">
        <w:rPr>
          <w:rFonts w:ascii="Source Sans Pro" w:hAnsi="Source Sans Pro"/>
        </w:rPr>
        <w:t xml:space="preserve"> will </w:t>
      </w:r>
      <w:proofErr w:type="spellStart"/>
      <w:r w:rsidRPr="00F3050A">
        <w:rPr>
          <w:rFonts w:ascii="Source Sans Pro" w:hAnsi="Source Sans Pro"/>
        </w:rPr>
        <w:t>make</w:t>
      </w:r>
      <w:proofErr w:type="spellEnd"/>
      <w:r w:rsidRPr="00F3050A">
        <w:rPr>
          <w:rFonts w:ascii="Source Sans Pro" w:hAnsi="Source Sans Pro"/>
        </w:rPr>
        <w:t xml:space="preserve"> </w:t>
      </w:r>
      <w:proofErr w:type="spellStart"/>
      <w:r w:rsidRPr="00F3050A">
        <w:rPr>
          <w:rFonts w:ascii="Source Sans Pro" w:hAnsi="Source Sans Pro"/>
        </w:rPr>
        <w:t>arrangements</w:t>
      </w:r>
      <w:proofErr w:type="spellEnd"/>
      <w:r w:rsidRPr="00F3050A">
        <w:rPr>
          <w:rFonts w:ascii="Source Sans Pro" w:hAnsi="Source Sans Pro"/>
        </w:rPr>
        <w:t xml:space="preserve"> </w:t>
      </w:r>
      <w:proofErr w:type="spellStart"/>
      <w:r w:rsidRPr="00F3050A">
        <w:rPr>
          <w:rFonts w:ascii="Source Sans Pro" w:hAnsi="Source Sans Pro"/>
        </w:rPr>
        <w:t>with</w:t>
      </w:r>
      <w:proofErr w:type="spellEnd"/>
      <w:r w:rsidRPr="00F3050A">
        <w:rPr>
          <w:rFonts w:ascii="Source Sans Pro" w:hAnsi="Source Sans Pro"/>
        </w:rPr>
        <w:t xml:space="preserve"> </w:t>
      </w:r>
      <w:proofErr w:type="spellStart"/>
      <w:r w:rsidRPr="00F3050A">
        <w:rPr>
          <w:rFonts w:ascii="Source Sans Pro" w:hAnsi="Source Sans Pro"/>
        </w:rPr>
        <w:t>the</w:t>
      </w:r>
      <w:proofErr w:type="spellEnd"/>
      <w:r w:rsidRPr="00F3050A">
        <w:rPr>
          <w:rFonts w:ascii="Source Sans Pro" w:hAnsi="Source Sans Pro"/>
        </w:rPr>
        <w:t xml:space="preserve"> Ministry in </w:t>
      </w:r>
      <w:proofErr w:type="spellStart"/>
      <w:r w:rsidRPr="00F3050A">
        <w:rPr>
          <w:rFonts w:ascii="Source Sans Pro" w:hAnsi="Source Sans Pro"/>
        </w:rPr>
        <w:t>charge</w:t>
      </w:r>
      <w:proofErr w:type="spellEnd"/>
      <w:r w:rsidRPr="00F3050A">
        <w:rPr>
          <w:rFonts w:ascii="Source Sans Pro" w:hAnsi="Source Sans Pro"/>
        </w:rPr>
        <w:t xml:space="preserve"> of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economy</w:t>
      </w:r>
      <w:proofErr w:type="spellEnd"/>
      <w:r w:rsidRPr="00F3050A">
        <w:rPr>
          <w:rFonts w:ascii="Source Sans Pro" w:hAnsi="Source Sans Pro"/>
        </w:rPr>
        <w:t xml:space="preserve"> </w:t>
      </w:r>
      <w:proofErr w:type="spellStart"/>
      <w:r w:rsidRPr="00F3050A">
        <w:rPr>
          <w:rFonts w:ascii="Source Sans Pro" w:hAnsi="Source Sans Pro"/>
        </w:rPr>
        <w:t>for</w:t>
      </w:r>
      <w:proofErr w:type="spellEnd"/>
      <w:r w:rsidRPr="00F3050A">
        <w:rPr>
          <w:rFonts w:ascii="Source Sans Pro" w:hAnsi="Source Sans Pro"/>
        </w:rPr>
        <w:t xml:space="preserve">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issuance</w:t>
      </w:r>
      <w:proofErr w:type="spellEnd"/>
      <w:r w:rsidRPr="00F3050A">
        <w:rPr>
          <w:rFonts w:ascii="Source Sans Pro" w:hAnsi="Source Sans Pro"/>
        </w:rPr>
        <w:t xml:space="preserve"> of an </w:t>
      </w:r>
      <w:proofErr w:type="spellStart"/>
      <w:r w:rsidRPr="00F3050A">
        <w:rPr>
          <w:rFonts w:ascii="Source Sans Pro" w:hAnsi="Source Sans Pro"/>
        </w:rPr>
        <w:t>official</w:t>
      </w:r>
      <w:proofErr w:type="spellEnd"/>
      <w:r w:rsidRPr="00F3050A">
        <w:rPr>
          <w:rFonts w:ascii="Source Sans Pro" w:hAnsi="Source Sans Pro"/>
        </w:rPr>
        <w:t xml:space="preserve"> </w:t>
      </w:r>
      <w:proofErr w:type="spellStart"/>
      <w:r w:rsidRPr="00F3050A">
        <w:rPr>
          <w:rFonts w:ascii="Source Sans Pro" w:hAnsi="Source Sans Pro"/>
        </w:rPr>
        <w:t>act</w:t>
      </w:r>
      <w:proofErr w:type="spellEnd"/>
      <w:r w:rsidRPr="00F3050A">
        <w:rPr>
          <w:rFonts w:ascii="Source Sans Pro" w:hAnsi="Source Sans Pro"/>
        </w:rPr>
        <w:t>.</w:t>
      </w:r>
    </w:p>
    <w:p w14:paraId="2D6A24E0" w14:textId="487899F3" w:rsidR="00AE4A9B" w:rsidRPr="00F3050A" w:rsidRDefault="00AE4A9B" w:rsidP="00F5297C">
      <w:pPr>
        <w:pStyle w:val="Paragraphedeliste"/>
        <w:numPr>
          <w:ilvl w:val="0"/>
          <w:numId w:val="8"/>
        </w:numPr>
        <w:suppressAutoHyphens/>
        <w:jc w:val="both"/>
        <w:rPr>
          <w:rFonts w:ascii="Source Sans Pro" w:hAnsi="Source Sans Pro"/>
        </w:rPr>
      </w:pPr>
      <w:proofErr w:type="spellStart"/>
      <w:r w:rsidRPr="00F3050A">
        <w:rPr>
          <w:rFonts w:ascii="Source Sans Pro" w:hAnsi="Source Sans Pro"/>
        </w:rPr>
        <w:t>Please</w:t>
      </w:r>
      <w:proofErr w:type="spellEnd"/>
      <w:r w:rsidRPr="00F3050A">
        <w:rPr>
          <w:rFonts w:ascii="Source Sans Pro" w:hAnsi="Source Sans Pro"/>
        </w:rPr>
        <w:t xml:space="preserve"> </w:t>
      </w:r>
      <w:proofErr w:type="spellStart"/>
      <w:r w:rsidRPr="00F3050A">
        <w:rPr>
          <w:rFonts w:ascii="Source Sans Pro" w:hAnsi="Source Sans Pro"/>
        </w:rPr>
        <w:t>present</w:t>
      </w:r>
      <w:proofErr w:type="spellEnd"/>
      <w:r w:rsidRPr="00F3050A">
        <w:rPr>
          <w:rFonts w:ascii="Source Sans Pro" w:hAnsi="Source Sans Pro"/>
        </w:rPr>
        <w:t xml:space="preserve"> </w:t>
      </w:r>
      <w:proofErr w:type="spellStart"/>
      <w:r w:rsidRPr="00F3050A">
        <w:rPr>
          <w:rFonts w:ascii="Source Sans Pro" w:hAnsi="Source Sans Pro"/>
        </w:rPr>
        <w:t>your</w:t>
      </w:r>
      <w:proofErr w:type="spellEnd"/>
      <w:r w:rsidRPr="00F3050A">
        <w:rPr>
          <w:rFonts w:ascii="Source Sans Pro" w:hAnsi="Source Sans Pro"/>
        </w:rPr>
        <w:t xml:space="preserve"> </w:t>
      </w:r>
      <w:proofErr w:type="spellStart"/>
      <w:r w:rsidRPr="00F3050A">
        <w:rPr>
          <w:rFonts w:ascii="Source Sans Pro" w:hAnsi="Source Sans Pro"/>
        </w:rPr>
        <w:t>offer</w:t>
      </w:r>
      <w:proofErr w:type="spellEnd"/>
      <w:r w:rsidRPr="00F3050A">
        <w:rPr>
          <w:rFonts w:ascii="Source Sans Pro" w:hAnsi="Source Sans Pro"/>
        </w:rPr>
        <w:t xml:space="preserve"> </w:t>
      </w:r>
      <w:proofErr w:type="spellStart"/>
      <w:r w:rsidRPr="00F3050A">
        <w:rPr>
          <w:rFonts w:ascii="Source Sans Pro" w:hAnsi="Source Sans Pro"/>
        </w:rPr>
        <w:t>exclusive</w:t>
      </w:r>
      <w:proofErr w:type="spellEnd"/>
      <w:r w:rsidRPr="00F3050A">
        <w:rPr>
          <w:rFonts w:ascii="Source Sans Pro" w:hAnsi="Source Sans Pro"/>
        </w:rPr>
        <w:t xml:space="preserve"> of VAT, </w:t>
      </w:r>
      <w:proofErr w:type="spellStart"/>
      <w:r w:rsidRPr="00F3050A">
        <w:rPr>
          <w:rFonts w:ascii="Source Sans Pro" w:hAnsi="Source Sans Pro"/>
        </w:rPr>
        <w:t>taking</w:t>
      </w:r>
      <w:proofErr w:type="spellEnd"/>
      <w:r w:rsidRPr="00F3050A">
        <w:rPr>
          <w:rFonts w:ascii="Source Sans Pro" w:hAnsi="Source Sans Pro"/>
        </w:rPr>
        <w:t xml:space="preserve"> care </w:t>
      </w:r>
      <w:proofErr w:type="spellStart"/>
      <w:r w:rsidRPr="00F3050A">
        <w:rPr>
          <w:rFonts w:ascii="Source Sans Pro" w:hAnsi="Source Sans Pro"/>
        </w:rPr>
        <w:t>to</w:t>
      </w:r>
      <w:proofErr w:type="spellEnd"/>
      <w:r w:rsidRPr="00F3050A">
        <w:rPr>
          <w:rFonts w:ascii="Source Sans Pro" w:hAnsi="Source Sans Pro"/>
        </w:rPr>
        <w:t xml:space="preserve"> </w:t>
      </w:r>
      <w:proofErr w:type="spellStart"/>
      <w:r w:rsidRPr="00F3050A">
        <w:rPr>
          <w:rFonts w:ascii="Source Sans Pro" w:hAnsi="Source Sans Pro"/>
        </w:rPr>
        <w:t>mention</w:t>
      </w:r>
      <w:proofErr w:type="spellEnd"/>
      <w:r w:rsidRPr="00F3050A">
        <w:rPr>
          <w:rFonts w:ascii="Source Sans Pro" w:hAnsi="Source Sans Pro"/>
        </w:rPr>
        <w:t xml:space="preserve">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amount</w:t>
      </w:r>
      <w:proofErr w:type="spellEnd"/>
      <w:r w:rsidRPr="00F3050A">
        <w:rPr>
          <w:rFonts w:ascii="Source Sans Pro" w:hAnsi="Source Sans Pro"/>
        </w:rPr>
        <w:t xml:space="preserve"> of VAT.</w:t>
      </w:r>
    </w:p>
    <w:p w14:paraId="21CC83CD" w14:textId="26827238" w:rsidR="00A87FAB" w:rsidRPr="00F3050A" w:rsidRDefault="00A87FAB" w:rsidP="00F5297C">
      <w:pPr>
        <w:pStyle w:val="Paragraphedeliste"/>
        <w:numPr>
          <w:ilvl w:val="0"/>
          <w:numId w:val="8"/>
        </w:numPr>
        <w:suppressAutoHyphens/>
        <w:jc w:val="both"/>
        <w:rPr>
          <w:rFonts w:ascii="Source Sans Pro" w:hAnsi="Source Sans Pro"/>
        </w:rPr>
      </w:pPr>
      <w:proofErr w:type="spellStart"/>
      <w:r w:rsidRPr="00F3050A">
        <w:rPr>
          <w:rFonts w:ascii="Source Sans Pro" w:hAnsi="Source Sans Pro"/>
        </w:rPr>
        <w:t>if</w:t>
      </w:r>
      <w:proofErr w:type="spellEnd"/>
      <w:r w:rsidRPr="00F3050A">
        <w:rPr>
          <w:rFonts w:ascii="Source Sans Pro" w:hAnsi="Source Sans Pro"/>
        </w:rPr>
        <w:t xml:space="preserve"> </w:t>
      </w:r>
      <w:proofErr w:type="spellStart"/>
      <w:r w:rsidRPr="00F3050A">
        <w:rPr>
          <w:rFonts w:ascii="Source Sans Pro" w:hAnsi="Source Sans Pro"/>
        </w:rPr>
        <w:t>the</w:t>
      </w:r>
      <w:proofErr w:type="spellEnd"/>
      <w:r w:rsidRPr="00F3050A">
        <w:rPr>
          <w:rFonts w:ascii="Source Sans Pro" w:hAnsi="Source Sans Pro"/>
        </w:rPr>
        <w:t xml:space="preserve"> GPPA </w:t>
      </w:r>
      <w:proofErr w:type="spellStart"/>
      <w:r w:rsidRPr="00F3050A">
        <w:rPr>
          <w:rFonts w:ascii="Source Sans Pro" w:hAnsi="Source Sans Pro"/>
        </w:rPr>
        <w:t>certificate</w:t>
      </w:r>
      <w:proofErr w:type="spellEnd"/>
      <w:r w:rsidRPr="00F3050A">
        <w:rPr>
          <w:rFonts w:ascii="Source Sans Pro" w:hAnsi="Source Sans Pro"/>
        </w:rPr>
        <w:t xml:space="preserve"> </w:t>
      </w:r>
      <w:proofErr w:type="spellStart"/>
      <w:r w:rsidRPr="00F3050A">
        <w:rPr>
          <w:rFonts w:ascii="Source Sans Pro" w:hAnsi="Source Sans Pro"/>
        </w:rPr>
        <w:t>is</w:t>
      </w:r>
      <w:proofErr w:type="spellEnd"/>
      <w:r w:rsidRPr="00F3050A">
        <w:rPr>
          <w:rFonts w:ascii="Source Sans Pro" w:hAnsi="Source Sans Pro"/>
        </w:rPr>
        <w:t xml:space="preserve"> Gambia Public Procurement Authority - (GPPA) </w:t>
      </w:r>
      <w:proofErr w:type="spellStart"/>
      <w:r w:rsidRPr="00F3050A">
        <w:rPr>
          <w:rFonts w:ascii="Source Sans Pro" w:hAnsi="Source Sans Pro"/>
        </w:rPr>
        <w:t>this</w:t>
      </w:r>
      <w:proofErr w:type="spellEnd"/>
      <w:r w:rsidRPr="00F3050A">
        <w:rPr>
          <w:rFonts w:ascii="Source Sans Pro" w:hAnsi="Source Sans Pro"/>
        </w:rPr>
        <w:t xml:space="preserve"> </w:t>
      </w:r>
      <w:proofErr w:type="spellStart"/>
      <w:r w:rsidRPr="00F3050A">
        <w:rPr>
          <w:rFonts w:ascii="Source Sans Pro" w:hAnsi="Source Sans Pro"/>
        </w:rPr>
        <w:t>document</w:t>
      </w:r>
      <w:proofErr w:type="spellEnd"/>
      <w:r w:rsidRPr="00F3050A">
        <w:rPr>
          <w:rFonts w:ascii="Source Sans Pro" w:hAnsi="Source Sans Pro"/>
        </w:rPr>
        <w:t xml:space="preserve"> </w:t>
      </w:r>
      <w:proofErr w:type="spellStart"/>
      <w:r w:rsidRPr="00F3050A">
        <w:rPr>
          <w:rFonts w:ascii="Source Sans Pro" w:hAnsi="Source Sans Pro"/>
        </w:rPr>
        <w:t>is</w:t>
      </w:r>
      <w:proofErr w:type="spellEnd"/>
      <w:r w:rsidRPr="00F3050A">
        <w:rPr>
          <w:rFonts w:ascii="Source Sans Pro" w:hAnsi="Source Sans Pro"/>
        </w:rPr>
        <w:t xml:space="preserve"> not </w:t>
      </w:r>
      <w:proofErr w:type="spellStart"/>
      <w:r w:rsidRPr="00F3050A">
        <w:rPr>
          <w:rFonts w:ascii="Source Sans Pro" w:hAnsi="Source Sans Pro"/>
        </w:rPr>
        <w:t>required</w:t>
      </w:r>
      <w:proofErr w:type="spellEnd"/>
      <w:r w:rsidRPr="00F3050A">
        <w:rPr>
          <w:rFonts w:ascii="Source Sans Pro" w:hAnsi="Source Sans Pro"/>
        </w:rPr>
        <w:t xml:space="preserve"> </w:t>
      </w:r>
      <w:proofErr w:type="spellStart"/>
      <w:r w:rsidRPr="00F3050A">
        <w:rPr>
          <w:rFonts w:ascii="Source Sans Pro" w:hAnsi="Source Sans Pro"/>
        </w:rPr>
        <w:t>by</w:t>
      </w:r>
      <w:proofErr w:type="spellEnd"/>
      <w:r w:rsidRPr="00F3050A">
        <w:rPr>
          <w:rFonts w:ascii="Source Sans Pro" w:hAnsi="Source Sans Pro"/>
        </w:rPr>
        <w:t xml:space="preserve">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tender</w:t>
      </w:r>
      <w:proofErr w:type="spellEnd"/>
      <w:r w:rsidRPr="00F3050A">
        <w:rPr>
          <w:rFonts w:ascii="Source Sans Pro" w:hAnsi="Source Sans Pro"/>
        </w:rPr>
        <w:t xml:space="preserve"> </w:t>
      </w:r>
      <w:proofErr w:type="spellStart"/>
      <w:r w:rsidRPr="00F3050A">
        <w:rPr>
          <w:rFonts w:ascii="Source Sans Pro" w:hAnsi="Source Sans Pro"/>
        </w:rPr>
        <w:t>documents</w:t>
      </w:r>
      <w:proofErr w:type="spellEnd"/>
      <w:r w:rsidRPr="00F3050A">
        <w:rPr>
          <w:rFonts w:ascii="Source Sans Pro" w:hAnsi="Source Sans Pro"/>
        </w:rPr>
        <w:t xml:space="preserve">. </w:t>
      </w:r>
      <w:proofErr w:type="spellStart"/>
      <w:r w:rsidRPr="00F3050A">
        <w:rPr>
          <w:rFonts w:ascii="Source Sans Pro" w:hAnsi="Source Sans Pro"/>
        </w:rPr>
        <w:t>this</w:t>
      </w:r>
      <w:proofErr w:type="spellEnd"/>
      <w:r w:rsidRPr="00F3050A">
        <w:rPr>
          <w:rFonts w:ascii="Source Sans Pro" w:hAnsi="Source Sans Pro"/>
        </w:rPr>
        <w:t xml:space="preserve"> </w:t>
      </w:r>
      <w:proofErr w:type="spellStart"/>
      <w:r w:rsidRPr="00F3050A">
        <w:rPr>
          <w:rFonts w:ascii="Source Sans Pro" w:hAnsi="Source Sans Pro"/>
        </w:rPr>
        <w:t>contract</w:t>
      </w:r>
      <w:proofErr w:type="spellEnd"/>
      <w:r w:rsidRPr="00F3050A">
        <w:rPr>
          <w:rFonts w:ascii="Source Sans Pro" w:hAnsi="Source Sans Pro"/>
        </w:rPr>
        <w:t xml:space="preserve"> </w:t>
      </w:r>
      <w:proofErr w:type="spellStart"/>
      <w:r w:rsidRPr="00F3050A">
        <w:rPr>
          <w:rFonts w:ascii="Source Sans Pro" w:hAnsi="Source Sans Pro"/>
        </w:rPr>
        <w:t>is</w:t>
      </w:r>
      <w:proofErr w:type="spellEnd"/>
      <w:r w:rsidRPr="00F3050A">
        <w:rPr>
          <w:rFonts w:ascii="Source Sans Pro" w:hAnsi="Source Sans Pro"/>
        </w:rPr>
        <w:t xml:space="preserve"> </w:t>
      </w:r>
      <w:proofErr w:type="spellStart"/>
      <w:r w:rsidRPr="00F3050A">
        <w:rPr>
          <w:rFonts w:ascii="Source Sans Pro" w:hAnsi="Source Sans Pro"/>
        </w:rPr>
        <w:t>financed</w:t>
      </w:r>
      <w:proofErr w:type="spellEnd"/>
      <w:r w:rsidRPr="00F3050A">
        <w:rPr>
          <w:rFonts w:ascii="Source Sans Pro" w:hAnsi="Source Sans Pro"/>
        </w:rPr>
        <w:t xml:space="preserve"> </w:t>
      </w:r>
      <w:proofErr w:type="spellStart"/>
      <w:r w:rsidRPr="00F3050A">
        <w:rPr>
          <w:rFonts w:ascii="Source Sans Pro" w:hAnsi="Source Sans Pro"/>
        </w:rPr>
        <w:t>by</w:t>
      </w:r>
      <w:proofErr w:type="spellEnd"/>
      <w:r w:rsidRPr="00F3050A">
        <w:rPr>
          <w:rFonts w:ascii="Source Sans Pro" w:hAnsi="Source Sans Pro"/>
        </w:rPr>
        <w:t xml:space="preserve"> </w:t>
      </w:r>
      <w:proofErr w:type="spellStart"/>
      <w:r w:rsidRPr="00F3050A">
        <w:rPr>
          <w:rFonts w:ascii="Source Sans Pro" w:hAnsi="Source Sans Pro"/>
        </w:rPr>
        <w:t>the</w:t>
      </w:r>
      <w:proofErr w:type="spellEnd"/>
      <w:r w:rsidRPr="00F3050A">
        <w:rPr>
          <w:rFonts w:ascii="Source Sans Pro" w:hAnsi="Source Sans Pro"/>
        </w:rPr>
        <w:t xml:space="preserve"> </w:t>
      </w:r>
      <w:proofErr w:type="spellStart"/>
      <w:r w:rsidRPr="00F3050A">
        <w:rPr>
          <w:rFonts w:ascii="Source Sans Pro" w:hAnsi="Source Sans Pro"/>
        </w:rPr>
        <w:t>AfDB</w:t>
      </w:r>
      <w:proofErr w:type="spellEnd"/>
      <w:r w:rsidRPr="00F3050A">
        <w:rPr>
          <w:rFonts w:ascii="Source Sans Pro" w:hAnsi="Source Sans Pro"/>
        </w:rPr>
        <w:t>.</w:t>
      </w:r>
    </w:p>
    <w:sectPr w:rsidR="00A87FAB" w:rsidRPr="00F3050A" w:rsidSect="000D6BDA">
      <w:headerReference w:type="even" r:id="rId11"/>
      <w:headerReference w:type="default" r:id="rId12"/>
      <w:footerReference w:type="default" r:id="rId13"/>
      <w:headerReference w:type="first" r:id="rId14"/>
      <w:pgSz w:w="11900" w:h="16840"/>
      <w:pgMar w:top="1230" w:right="851" w:bottom="397"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1D69" w14:textId="77777777" w:rsidR="000D6BDA" w:rsidRDefault="000D6BDA" w:rsidP="006D5F8A">
      <w:r>
        <w:separator/>
      </w:r>
    </w:p>
  </w:endnote>
  <w:endnote w:type="continuationSeparator" w:id="0">
    <w:p w14:paraId="1F992E8C" w14:textId="77777777" w:rsidR="000D6BDA" w:rsidRDefault="000D6BDA" w:rsidP="006D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E00002AF" w:usb1="5000E07B" w:usb2="00000000" w:usb3="00000000" w:csb0="0000019F" w:csb1="00000000"/>
  </w:font>
  <w:font w:name="Source Sans Pro">
    <w:charset w:val="00"/>
    <w:family w:val="swiss"/>
    <w:pitch w:val="variable"/>
    <w:sig w:usb0="600002F7" w:usb1="02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809043"/>
      <w:docPartObj>
        <w:docPartGallery w:val="Page Numbers (Bottom of Page)"/>
        <w:docPartUnique/>
      </w:docPartObj>
    </w:sdtPr>
    <w:sdtEndPr/>
    <w:sdtContent>
      <w:p w14:paraId="0B3D1B02" w14:textId="7337A50C" w:rsidR="000E7AA3" w:rsidRDefault="000E7AA3">
        <w:pPr>
          <w:pStyle w:val="Pieddepage"/>
          <w:jc w:val="right"/>
        </w:pPr>
        <w:r>
          <w:fldChar w:fldCharType="begin"/>
        </w:r>
        <w:r>
          <w:instrText>PAGE   \* MERGEFORMAT</w:instrText>
        </w:r>
        <w:r>
          <w:fldChar w:fldCharType="separate"/>
        </w:r>
        <w:r w:rsidR="003014A9" w:rsidRPr="003014A9">
          <w:rPr>
            <w:noProof/>
            <w:lang w:val="fr-FR"/>
          </w:rPr>
          <w:t>23</w:t>
        </w:r>
        <w:r>
          <w:fldChar w:fldCharType="end"/>
        </w:r>
      </w:p>
    </w:sdtContent>
  </w:sdt>
  <w:p w14:paraId="515E88D7" w14:textId="78C9B12D" w:rsidR="00C863AF" w:rsidRDefault="009544B8" w:rsidP="009544B8">
    <w:pPr>
      <w:pStyle w:val="Pieddepage"/>
      <w:tabs>
        <w:tab w:val="clear" w:pos="4536"/>
        <w:tab w:val="lef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96149" w14:textId="77777777" w:rsidR="000D6BDA" w:rsidRDefault="000D6BDA" w:rsidP="006D5F8A">
      <w:r>
        <w:separator/>
      </w:r>
    </w:p>
  </w:footnote>
  <w:footnote w:type="continuationSeparator" w:id="0">
    <w:p w14:paraId="0DDF6A9B" w14:textId="77777777" w:rsidR="000D6BDA" w:rsidRDefault="000D6BDA" w:rsidP="006D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FACC" w14:textId="77777777" w:rsidR="006D5F8A" w:rsidRDefault="0073661F">
    <w:pPr>
      <w:pStyle w:val="En-tte"/>
    </w:pPr>
    <w:r>
      <w:rPr>
        <w:noProof/>
      </w:rPr>
      <w:pict w14:anchorId="48956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236849" o:spid="_x0000_s1027" type="#_x0000_t75" alt="" style="position:absolute;margin-left:0;margin-top:0;width:1240.5pt;height:1754.25pt;z-index:-251653120;mso-wrap-edited:f;mso-width-percent:0;mso-height-percent:0;mso-position-horizontal:center;mso-position-horizontal-relative:margin;mso-position-vertical:center;mso-position-vertical-relative:margin;mso-width-percent:0;mso-height-percent:0" o:allowincell="f">
          <v:imagedata r:id="rId1" o:title="HG ohne 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E789" w14:textId="7E84DD30" w:rsidR="00902E1C" w:rsidRDefault="009409FB" w:rsidP="009544B8">
    <w:pPr>
      <w:pStyle w:val="En-tte"/>
      <w:tabs>
        <w:tab w:val="clear" w:pos="9072"/>
        <w:tab w:val="left" w:pos="9790"/>
      </w:tabs>
      <w:ind w:right="-1418"/>
    </w:pPr>
    <w:r>
      <w:rPr>
        <w:rFonts w:eastAsia="Times New Roman"/>
        <w:noProof/>
        <w:color w:val="000000"/>
        <w:lang w:val="fr-FR" w:eastAsia="fr-FR"/>
      </w:rPr>
      <w:drawing>
        <wp:inline distT="0" distB="0" distL="0" distR="0" wp14:anchorId="26D24621" wp14:editId="3BCA4F9C">
          <wp:extent cx="3986433" cy="815203"/>
          <wp:effectExtent l="0" t="0" r="0" b="4445"/>
          <wp:docPr id="22327541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86433" cy="815203"/>
                  </a:xfrm>
                  <a:prstGeom prst="rect">
                    <a:avLst/>
                  </a:prstGeom>
                  <a:noFill/>
                  <a:ln>
                    <a:noFill/>
                  </a:ln>
                </pic:spPr>
              </pic:pic>
            </a:graphicData>
          </a:graphic>
        </wp:inline>
      </w:drawing>
    </w:r>
    <w:r w:rsidR="0073661F">
      <w:rPr>
        <w:noProof/>
      </w:rPr>
      <w:pict w14:anchorId="03DD7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236850" o:spid="_x0000_s1026" type="#_x0000_t75" alt="" style="position:absolute;margin-left:0;margin-top:0;width:1240.5pt;height:1754.25pt;z-index:-251650048;mso-wrap-edited:f;mso-width-percent:0;mso-height-percent:0;mso-position-horizontal:center;mso-position-horizontal-relative:margin;mso-position-vertical:center;mso-position-vertical-relative:margin;mso-width-percent:0;mso-height-percent:0" o:allowincell="f">
          <v:imagedata r:id="rId2" o:title="HG ohne Logo"/>
          <w10:wrap anchorx="margin" anchory="margin"/>
        </v:shape>
      </w:pict>
    </w:r>
    <w:r w:rsidR="009544B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BCE0" w14:textId="77777777" w:rsidR="006D5F8A" w:rsidRDefault="0073661F">
    <w:pPr>
      <w:pStyle w:val="En-tte"/>
    </w:pPr>
    <w:r>
      <w:rPr>
        <w:noProof/>
      </w:rPr>
      <w:pict w14:anchorId="6208C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236848" o:spid="_x0000_s1025" type="#_x0000_t75" alt="" style="position:absolute;margin-left:0;margin-top:0;width:1240.5pt;height:1754.25pt;z-index:-251656192;mso-wrap-edited:f;mso-width-percent:0;mso-height-percent:0;mso-position-horizontal:center;mso-position-horizontal-relative:margin;mso-position-vertical:center;mso-position-vertical-relative:margin;mso-width-percent:0;mso-height-percent:0" o:allowincell="f">
          <v:imagedata r:id="rId1" o:title="HG ohne 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842"/>
    <w:multiLevelType w:val="hybridMultilevel"/>
    <w:tmpl w:val="429852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612412"/>
    <w:multiLevelType w:val="hybridMultilevel"/>
    <w:tmpl w:val="E010677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1D1151D"/>
    <w:multiLevelType w:val="hybridMultilevel"/>
    <w:tmpl w:val="62FE2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D126D7"/>
    <w:multiLevelType w:val="hybridMultilevel"/>
    <w:tmpl w:val="CA50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F0E84"/>
    <w:multiLevelType w:val="hybridMultilevel"/>
    <w:tmpl w:val="ADC61D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B40DB8"/>
    <w:multiLevelType w:val="hybridMultilevel"/>
    <w:tmpl w:val="C2C2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61EF0"/>
    <w:multiLevelType w:val="hybridMultilevel"/>
    <w:tmpl w:val="3E8AB6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C975816"/>
    <w:multiLevelType w:val="hybridMultilevel"/>
    <w:tmpl w:val="CA50E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347C27"/>
    <w:multiLevelType w:val="hybridMultilevel"/>
    <w:tmpl w:val="63DE9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8E44E1"/>
    <w:multiLevelType w:val="hybridMultilevel"/>
    <w:tmpl w:val="74DC7B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05A7E84"/>
    <w:multiLevelType w:val="hybridMultilevel"/>
    <w:tmpl w:val="B2EECD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87163CC"/>
    <w:multiLevelType w:val="hybridMultilevel"/>
    <w:tmpl w:val="A1D4B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9811771">
    <w:abstractNumId w:val="8"/>
  </w:num>
  <w:num w:numId="2" w16cid:durableId="1977829503">
    <w:abstractNumId w:val="0"/>
  </w:num>
  <w:num w:numId="3" w16cid:durableId="742875769">
    <w:abstractNumId w:val="1"/>
  </w:num>
  <w:num w:numId="4" w16cid:durableId="1976790379">
    <w:abstractNumId w:val="11"/>
  </w:num>
  <w:num w:numId="5" w16cid:durableId="427388368">
    <w:abstractNumId w:val="2"/>
  </w:num>
  <w:num w:numId="6" w16cid:durableId="1339187675">
    <w:abstractNumId w:val="4"/>
  </w:num>
  <w:num w:numId="7" w16cid:durableId="1719476335">
    <w:abstractNumId w:val="10"/>
  </w:num>
  <w:num w:numId="8" w16cid:durableId="1151210773">
    <w:abstractNumId w:val="9"/>
  </w:num>
  <w:num w:numId="9" w16cid:durableId="278727111">
    <w:abstractNumId w:val="6"/>
  </w:num>
  <w:num w:numId="10" w16cid:durableId="1192106477">
    <w:abstractNumId w:val="5"/>
  </w:num>
  <w:num w:numId="11" w16cid:durableId="440034566">
    <w:abstractNumId w:val="3"/>
  </w:num>
  <w:num w:numId="12" w16cid:durableId="35920318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75"/>
    <w:rsid w:val="000004F0"/>
    <w:rsid w:val="000019AB"/>
    <w:rsid w:val="00003EB2"/>
    <w:rsid w:val="00007BEF"/>
    <w:rsid w:val="00011324"/>
    <w:rsid w:val="00032402"/>
    <w:rsid w:val="00035DE3"/>
    <w:rsid w:val="00037D75"/>
    <w:rsid w:val="00040357"/>
    <w:rsid w:val="00041C77"/>
    <w:rsid w:val="0004320F"/>
    <w:rsid w:val="00045BFA"/>
    <w:rsid w:val="00045FF5"/>
    <w:rsid w:val="000468C1"/>
    <w:rsid w:val="00046ADC"/>
    <w:rsid w:val="00057A9C"/>
    <w:rsid w:val="00066CCF"/>
    <w:rsid w:val="00074638"/>
    <w:rsid w:val="000917EE"/>
    <w:rsid w:val="00092B50"/>
    <w:rsid w:val="00093B0D"/>
    <w:rsid w:val="000956C7"/>
    <w:rsid w:val="00095A8F"/>
    <w:rsid w:val="000975DA"/>
    <w:rsid w:val="000A5783"/>
    <w:rsid w:val="000B0DAF"/>
    <w:rsid w:val="000C2A19"/>
    <w:rsid w:val="000D6668"/>
    <w:rsid w:val="000D6BDA"/>
    <w:rsid w:val="000E0091"/>
    <w:rsid w:val="000E70A2"/>
    <w:rsid w:val="000E7AA3"/>
    <w:rsid w:val="000F0B3F"/>
    <w:rsid w:val="000F6496"/>
    <w:rsid w:val="000F6D2E"/>
    <w:rsid w:val="00110861"/>
    <w:rsid w:val="00116316"/>
    <w:rsid w:val="00126C83"/>
    <w:rsid w:val="00131232"/>
    <w:rsid w:val="0013136B"/>
    <w:rsid w:val="00132AD0"/>
    <w:rsid w:val="00140F17"/>
    <w:rsid w:val="00140F19"/>
    <w:rsid w:val="001452F6"/>
    <w:rsid w:val="001621AA"/>
    <w:rsid w:val="001639B3"/>
    <w:rsid w:val="00165DC3"/>
    <w:rsid w:val="00166E05"/>
    <w:rsid w:val="00181C52"/>
    <w:rsid w:val="00182661"/>
    <w:rsid w:val="00184E8D"/>
    <w:rsid w:val="00187213"/>
    <w:rsid w:val="001907CC"/>
    <w:rsid w:val="00197649"/>
    <w:rsid w:val="001A408D"/>
    <w:rsid w:val="001B7AA8"/>
    <w:rsid w:val="001B7EF3"/>
    <w:rsid w:val="001C4DF1"/>
    <w:rsid w:val="001D3AEE"/>
    <w:rsid w:val="001D47A6"/>
    <w:rsid w:val="001D4A79"/>
    <w:rsid w:val="001D7CB3"/>
    <w:rsid w:val="001E1A27"/>
    <w:rsid w:val="001E764A"/>
    <w:rsid w:val="001F2D98"/>
    <w:rsid w:val="001F3FF5"/>
    <w:rsid w:val="00200104"/>
    <w:rsid w:val="002017D0"/>
    <w:rsid w:val="00201EFC"/>
    <w:rsid w:val="00236AD1"/>
    <w:rsid w:val="002433E7"/>
    <w:rsid w:val="0024489C"/>
    <w:rsid w:val="00247835"/>
    <w:rsid w:val="00252561"/>
    <w:rsid w:val="00253FD8"/>
    <w:rsid w:val="00261044"/>
    <w:rsid w:val="00275115"/>
    <w:rsid w:val="00281DAE"/>
    <w:rsid w:val="00297CB6"/>
    <w:rsid w:val="002A30AF"/>
    <w:rsid w:val="002A3AE2"/>
    <w:rsid w:val="002B1CDF"/>
    <w:rsid w:val="002C0AC4"/>
    <w:rsid w:val="002C1A2A"/>
    <w:rsid w:val="002C245B"/>
    <w:rsid w:val="002C500C"/>
    <w:rsid w:val="002C59E4"/>
    <w:rsid w:val="002C66F0"/>
    <w:rsid w:val="002C7C79"/>
    <w:rsid w:val="002C7C83"/>
    <w:rsid w:val="002D04DC"/>
    <w:rsid w:val="002F7769"/>
    <w:rsid w:val="003014A9"/>
    <w:rsid w:val="00303F1A"/>
    <w:rsid w:val="00304249"/>
    <w:rsid w:val="003159BC"/>
    <w:rsid w:val="0032193E"/>
    <w:rsid w:val="003230C4"/>
    <w:rsid w:val="003260D5"/>
    <w:rsid w:val="00330203"/>
    <w:rsid w:val="00336398"/>
    <w:rsid w:val="003370CA"/>
    <w:rsid w:val="00340949"/>
    <w:rsid w:val="00340FCE"/>
    <w:rsid w:val="003418E6"/>
    <w:rsid w:val="00344B53"/>
    <w:rsid w:val="00344DFF"/>
    <w:rsid w:val="0034722F"/>
    <w:rsid w:val="003642E3"/>
    <w:rsid w:val="003673BF"/>
    <w:rsid w:val="00373B03"/>
    <w:rsid w:val="00376D0A"/>
    <w:rsid w:val="003776EA"/>
    <w:rsid w:val="0038322F"/>
    <w:rsid w:val="00390DF6"/>
    <w:rsid w:val="0039311B"/>
    <w:rsid w:val="00397625"/>
    <w:rsid w:val="003A0307"/>
    <w:rsid w:val="003A4CF9"/>
    <w:rsid w:val="003B1B66"/>
    <w:rsid w:val="003C6CE9"/>
    <w:rsid w:val="003C7842"/>
    <w:rsid w:val="003C7E24"/>
    <w:rsid w:val="003D02DB"/>
    <w:rsid w:val="003D1B21"/>
    <w:rsid w:val="003D2A8F"/>
    <w:rsid w:val="003D60A9"/>
    <w:rsid w:val="003D7F22"/>
    <w:rsid w:val="003E304E"/>
    <w:rsid w:val="003E48CE"/>
    <w:rsid w:val="003E6CEE"/>
    <w:rsid w:val="003F7568"/>
    <w:rsid w:val="00401C17"/>
    <w:rsid w:val="004030D9"/>
    <w:rsid w:val="0040759E"/>
    <w:rsid w:val="00412074"/>
    <w:rsid w:val="00417B2C"/>
    <w:rsid w:val="00427DC7"/>
    <w:rsid w:val="0043000F"/>
    <w:rsid w:val="00436E7F"/>
    <w:rsid w:val="00442381"/>
    <w:rsid w:val="004500BB"/>
    <w:rsid w:val="004632F3"/>
    <w:rsid w:val="00463C04"/>
    <w:rsid w:val="0046591C"/>
    <w:rsid w:val="00465B58"/>
    <w:rsid w:val="004665FE"/>
    <w:rsid w:val="00471BFD"/>
    <w:rsid w:val="0047302A"/>
    <w:rsid w:val="0047413D"/>
    <w:rsid w:val="00482D12"/>
    <w:rsid w:val="004844EC"/>
    <w:rsid w:val="00493091"/>
    <w:rsid w:val="00497E81"/>
    <w:rsid w:val="004A050F"/>
    <w:rsid w:val="004A0A7D"/>
    <w:rsid w:val="004A415F"/>
    <w:rsid w:val="004A4499"/>
    <w:rsid w:val="004A7A9E"/>
    <w:rsid w:val="004A7E9F"/>
    <w:rsid w:val="004B0D3B"/>
    <w:rsid w:val="004B296A"/>
    <w:rsid w:val="004B33CF"/>
    <w:rsid w:val="004D30F1"/>
    <w:rsid w:val="004D63C1"/>
    <w:rsid w:val="004E0178"/>
    <w:rsid w:val="004E0260"/>
    <w:rsid w:val="004E13DB"/>
    <w:rsid w:val="0050176B"/>
    <w:rsid w:val="00502F4B"/>
    <w:rsid w:val="00505959"/>
    <w:rsid w:val="00514998"/>
    <w:rsid w:val="00527383"/>
    <w:rsid w:val="00537367"/>
    <w:rsid w:val="00540C82"/>
    <w:rsid w:val="00545CEE"/>
    <w:rsid w:val="005519C8"/>
    <w:rsid w:val="00551B0B"/>
    <w:rsid w:val="005531E3"/>
    <w:rsid w:val="00554E77"/>
    <w:rsid w:val="0056571E"/>
    <w:rsid w:val="00565E38"/>
    <w:rsid w:val="00571B4A"/>
    <w:rsid w:val="00574907"/>
    <w:rsid w:val="00574A8E"/>
    <w:rsid w:val="00582CE7"/>
    <w:rsid w:val="00586DDE"/>
    <w:rsid w:val="00590FC6"/>
    <w:rsid w:val="005A7AEB"/>
    <w:rsid w:val="005B0AC9"/>
    <w:rsid w:val="005B22E2"/>
    <w:rsid w:val="005B2548"/>
    <w:rsid w:val="005B37A4"/>
    <w:rsid w:val="005B382B"/>
    <w:rsid w:val="005C06ED"/>
    <w:rsid w:val="005C7722"/>
    <w:rsid w:val="005C77D8"/>
    <w:rsid w:val="005D053D"/>
    <w:rsid w:val="005E5B3B"/>
    <w:rsid w:val="005F6491"/>
    <w:rsid w:val="00600416"/>
    <w:rsid w:val="0060408D"/>
    <w:rsid w:val="006079BF"/>
    <w:rsid w:val="00607A90"/>
    <w:rsid w:val="00611477"/>
    <w:rsid w:val="00611BE8"/>
    <w:rsid w:val="00631AE2"/>
    <w:rsid w:val="006348AA"/>
    <w:rsid w:val="0064684F"/>
    <w:rsid w:val="00646B8C"/>
    <w:rsid w:val="006501E7"/>
    <w:rsid w:val="0065471E"/>
    <w:rsid w:val="006548B1"/>
    <w:rsid w:val="0065584F"/>
    <w:rsid w:val="00655A56"/>
    <w:rsid w:val="006678A2"/>
    <w:rsid w:val="00670482"/>
    <w:rsid w:val="00672BE7"/>
    <w:rsid w:val="00674DA4"/>
    <w:rsid w:val="00683C39"/>
    <w:rsid w:val="006866F6"/>
    <w:rsid w:val="00687F15"/>
    <w:rsid w:val="0069166D"/>
    <w:rsid w:val="006B0B66"/>
    <w:rsid w:val="006B753F"/>
    <w:rsid w:val="006C219A"/>
    <w:rsid w:val="006D4018"/>
    <w:rsid w:val="006D5F8A"/>
    <w:rsid w:val="006D7844"/>
    <w:rsid w:val="006E2C37"/>
    <w:rsid w:val="006E4770"/>
    <w:rsid w:val="006F4394"/>
    <w:rsid w:val="006F4E48"/>
    <w:rsid w:val="006F75CC"/>
    <w:rsid w:val="00711BC0"/>
    <w:rsid w:val="00712BE9"/>
    <w:rsid w:val="00713CD4"/>
    <w:rsid w:val="007169A6"/>
    <w:rsid w:val="00716F2B"/>
    <w:rsid w:val="00730336"/>
    <w:rsid w:val="00733E98"/>
    <w:rsid w:val="00734CF5"/>
    <w:rsid w:val="00736500"/>
    <w:rsid w:val="0074085C"/>
    <w:rsid w:val="0074407D"/>
    <w:rsid w:val="00747680"/>
    <w:rsid w:val="007615DE"/>
    <w:rsid w:val="0076264C"/>
    <w:rsid w:val="007643AC"/>
    <w:rsid w:val="007660DE"/>
    <w:rsid w:val="0077085F"/>
    <w:rsid w:val="0077337F"/>
    <w:rsid w:val="00776893"/>
    <w:rsid w:val="00780F29"/>
    <w:rsid w:val="00781A1B"/>
    <w:rsid w:val="00785504"/>
    <w:rsid w:val="007936B0"/>
    <w:rsid w:val="00793B63"/>
    <w:rsid w:val="00797B24"/>
    <w:rsid w:val="00797B88"/>
    <w:rsid w:val="007A0B9D"/>
    <w:rsid w:val="007A28E7"/>
    <w:rsid w:val="007A485F"/>
    <w:rsid w:val="007B1006"/>
    <w:rsid w:val="007C4975"/>
    <w:rsid w:val="007D2155"/>
    <w:rsid w:val="007D21CD"/>
    <w:rsid w:val="007D2B37"/>
    <w:rsid w:val="007D418F"/>
    <w:rsid w:val="007D68BD"/>
    <w:rsid w:val="007E4D1E"/>
    <w:rsid w:val="007E638D"/>
    <w:rsid w:val="007E7508"/>
    <w:rsid w:val="007F047F"/>
    <w:rsid w:val="007F2500"/>
    <w:rsid w:val="007F5F2E"/>
    <w:rsid w:val="0080278F"/>
    <w:rsid w:val="00812DCA"/>
    <w:rsid w:val="0081439F"/>
    <w:rsid w:val="0081536F"/>
    <w:rsid w:val="00816F68"/>
    <w:rsid w:val="00817052"/>
    <w:rsid w:val="00822DC5"/>
    <w:rsid w:val="0082339C"/>
    <w:rsid w:val="00836675"/>
    <w:rsid w:val="008412EC"/>
    <w:rsid w:val="00841EF2"/>
    <w:rsid w:val="00842450"/>
    <w:rsid w:val="00842C5F"/>
    <w:rsid w:val="00844515"/>
    <w:rsid w:val="00845A2A"/>
    <w:rsid w:val="008560A8"/>
    <w:rsid w:val="00857FBF"/>
    <w:rsid w:val="008631EB"/>
    <w:rsid w:val="00880761"/>
    <w:rsid w:val="00883EDF"/>
    <w:rsid w:val="00886383"/>
    <w:rsid w:val="00887AE6"/>
    <w:rsid w:val="00892004"/>
    <w:rsid w:val="00894423"/>
    <w:rsid w:val="008B1B3A"/>
    <w:rsid w:val="008B7EC0"/>
    <w:rsid w:val="008C0758"/>
    <w:rsid w:val="008C5A82"/>
    <w:rsid w:val="008F1142"/>
    <w:rsid w:val="00902087"/>
    <w:rsid w:val="00902E1C"/>
    <w:rsid w:val="00916C91"/>
    <w:rsid w:val="00924B25"/>
    <w:rsid w:val="0092617A"/>
    <w:rsid w:val="00926E5C"/>
    <w:rsid w:val="009323E0"/>
    <w:rsid w:val="00935796"/>
    <w:rsid w:val="00935CBD"/>
    <w:rsid w:val="009409FB"/>
    <w:rsid w:val="00941D28"/>
    <w:rsid w:val="0094557B"/>
    <w:rsid w:val="00945FC5"/>
    <w:rsid w:val="00953610"/>
    <w:rsid w:val="009544B8"/>
    <w:rsid w:val="00965099"/>
    <w:rsid w:val="0097057D"/>
    <w:rsid w:val="0097743B"/>
    <w:rsid w:val="0098047C"/>
    <w:rsid w:val="009806EF"/>
    <w:rsid w:val="00982654"/>
    <w:rsid w:val="00985BDF"/>
    <w:rsid w:val="009924DC"/>
    <w:rsid w:val="0099669D"/>
    <w:rsid w:val="009A4769"/>
    <w:rsid w:val="009B0D1F"/>
    <w:rsid w:val="009B108B"/>
    <w:rsid w:val="009B387B"/>
    <w:rsid w:val="009B399B"/>
    <w:rsid w:val="009C1BE7"/>
    <w:rsid w:val="009C2527"/>
    <w:rsid w:val="009C6FDA"/>
    <w:rsid w:val="009E0A43"/>
    <w:rsid w:val="009E2A1B"/>
    <w:rsid w:val="009F27E4"/>
    <w:rsid w:val="009F339E"/>
    <w:rsid w:val="009F3DC8"/>
    <w:rsid w:val="00A01925"/>
    <w:rsid w:val="00A02213"/>
    <w:rsid w:val="00A051CD"/>
    <w:rsid w:val="00A16C28"/>
    <w:rsid w:val="00A2083A"/>
    <w:rsid w:val="00A2794B"/>
    <w:rsid w:val="00A355A4"/>
    <w:rsid w:val="00A43094"/>
    <w:rsid w:val="00A4494D"/>
    <w:rsid w:val="00A46937"/>
    <w:rsid w:val="00A46B47"/>
    <w:rsid w:val="00A51A39"/>
    <w:rsid w:val="00A60169"/>
    <w:rsid w:val="00A60A5F"/>
    <w:rsid w:val="00A64977"/>
    <w:rsid w:val="00A664A0"/>
    <w:rsid w:val="00A678B6"/>
    <w:rsid w:val="00A7513E"/>
    <w:rsid w:val="00A80FE7"/>
    <w:rsid w:val="00A81814"/>
    <w:rsid w:val="00A81F49"/>
    <w:rsid w:val="00A87FAB"/>
    <w:rsid w:val="00A922EE"/>
    <w:rsid w:val="00A94007"/>
    <w:rsid w:val="00AA1BBF"/>
    <w:rsid w:val="00AA3A54"/>
    <w:rsid w:val="00AA3A8E"/>
    <w:rsid w:val="00AA5EDD"/>
    <w:rsid w:val="00AA6E72"/>
    <w:rsid w:val="00AA7116"/>
    <w:rsid w:val="00AB452A"/>
    <w:rsid w:val="00AB7E54"/>
    <w:rsid w:val="00AC2918"/>
    <w:rsid w:val="00AC343D"/>
    <w:rsid w:val="00AD12E6"/>
    <w:rsid w:val="00AE18A0"/>
    <w:rsid w:val="00AE4408"/>
    <w:rsid w:val="00AE4A9B"/>
    <w:rsid w:val="00B14ECA"/>
    <w:rsid w:val="00B15D61"/>
    <w:rsid w:val="00B20254"/>
    <w:rsid w:val="00B2353A"/>
    <w:rsid w:val="00B24BEB"/>
    <w:rsid w:val="00B26BAC"/>
    <w:rsid w:val="00B318A5"/>
    <w:rsid w:val="00B43607"/>
    <w:rsid w:val="00B52572"/>
    <w:rsid w:val="00B548CE"/>
    <w:rsid w:val="00B548D3"/>
    <w:rsid w:val="00B579D2"/>
    <w:rsid w:val="00B65ECC"/>
    <w:rsid w:val="00B67A65"/>
    <w:rsid w:val="00B67BC1"/>
    <w:rsid w:val="00B67C24"/>
    <w:rsid w:val="00B71F23"/>
    <w:rsid w:val="00B74F00"/>
    <w:rsid w:val="00B77A21"/>
    <w:rsid w:val="00B77CA8"/>
    <w:rsid w:val="00B802F1"/>
    <w:rsid w:val="00B80436"/>
    <w:rsid w:val="00B83909"/>
    <w:rsid w:val="00BA685E"/>
    <w:rsid w:val="00BA7C5C"/>
    <w:rsid w:val="00BC129E"/>
    <w:rsid w:val="00BC3F4B"/>
    <w:rsid w:val="00BC3F9B"/>
    <w:rsid w:val="00BD2C5E"/>
    <w:rsid w:val="00BD2F0A"/>
    <w:rsid w:val="00BE1CEA"/>
    <w:rsid w:val="00BE39B5"/>
    <w:rsid w:val="00BE685F"/>
    <w:rsid w:val="00BF0E32"/>
    <w:rsid w:val="00BF7BCD"/>
    <w:rsid w:val="00C00743"/>
    <w:rsid w:val="00C008D2"/>
    <w:rsid w:val="00C00D91"/>
    <w:rsid w:val="00C072A4"/>
    <w:rsid w:val="00C14634"/>
    <w:rsid w:val="00C2611A"/>
    <w:rsid w:val="00C27AFC"/>
    <w:rsid w:val="00C30528"/>
    <w:rsid w:val="00C35F73"/>
    <w:rsid w:val="00C3607C"/>
    <w:rsid w:val="00C44D9D"/>
    <w:rsid w:val="00C450CB"/>
    <w:rsid w:val="00C51B2F"/>
    <w:rsid w:val="00C5543C"/>
    <w:rsid w:val="00C60306"/>
    <w:rsid w:val="00C60456"/>
    <w:rsid w:val="00C7339C"/>
    <w:rsid w:val="00C76A48"/>
    <w:rsid w:val="00C7790B"/>
    <w:rsid w:val="00C82007"/>
    <w:rsid w:val="00C863AF"/>
    <w:rsid w:val="00C87F98"/>
    <w:rsid w:val="00C91746"/>
    <w:rsid w:val="00C97EEF"/>
    <w:rsid w:val="00CA7785"/>
    <w:rsid w:val="00CB3F03"/>
    <w:rsid w:val="00CB6FE7"/>
    <w:rsid w:val="00CC1A04"/>
    <w:rsid w:val="00CC2C69"/>
    <w:rsid w:val="00CD53FF"/>
    <w:rsid w:val="00CE2D04"/>
    <w:rsid w:val="00CE50F9"/>
    <w:rsid w:val="00CE766F"/>
    <w:rsid w:val="00CF476C"/>
    <w:rsid w:val="00D03D45"/>
    <w:rsid w:val="00D0799E"/>
    <w:rsid w:val="00D07D87"/>
    <w:rsid w:val="00D12CFE"/>
    <w:rsid w:val="00D16691"/>
    <w:rsid w:val="00D16FBF"/>
    <w:rsid w:val="00D175D5"/>
    <w:rsid w:val="00D23E54"/>
    <w:rsid w:val="00D2675E"/>
    <w:rsid w:val="00D27EC9"/>
    <w:rsid w:val="00D33AE8"/>
    <w:rsid w:val="00D362A3"/>
    <w:rsid w:val="00D54BC2"/>
    <w:rsid w:val="00D60B80"/>
    <w:rsid w:val="00D62B53"/>
    <w:rsid w:val="00D636A7"/>
    <w:rsid w:val="00D66352"/>
    <w:rsid w:val="00D84782"/>
    <w:rsid w:val="00D90D9D"/>
    <w:rsid w:val="00D929B9"/>
    <w:rsid w:val="00D936FE"/>
    <w:rsid w:val="00DA23F4"/>
    <w:rsid w:val="00DC69D0"/>
    <w:rsid w:val="00DD12BF"/>
    <w:rsid w:val="00DD160B"/>
    <w:rsid w:val="00DD2336"/>
    <w:rsid w:val="00DD623B"/>
    <w:rsid w:val="00DD6332"/>
    <w:rsid w:val="00DE73FE"/>
    <w:rsid w:val="00DF20DE"/>
    <w:rsid w:val="00DF7B32"/>
    <w:rsid w:val="00E103A6"/>
    <w:rsid w:val="00E111A5"/>
    <w:rsid w:val="00E12DDA"/>
    <w:rsid w:val="00E17C81"/>
    <w:rsid w:val="00E17F91"/>
    <w:rsid w:val="00E2087E"/>
    <w:rsid w:val="00E22F0D"/>
    <w:rsid w:val="00E2601A"/>
    <w:rsid w:val="00E37195"/>
    <w:rsid w:val="00E40F7D"/>
    <w:rsid w:val="00E45784"/>
    <w:rsid w:val="00E46DCB"/>
    <w:rsid w:val="00E46F67"/>
    <w:rsid w:val="00E50FA7"/>
    <w:rsid w:val="00E56BCC"/>
    <w:rsid w:val="00E61624"/>
    <w:rsid w:val="00E75607"/>
    <w:rsid w:val="00E771BF"/>
    <w:rsid w:val="00E82C21"/>
    <w:rsid w:val="00E82FBC"/>
    <w:rsid w:val="00E837A0"/>
    <w:rsid w:val="00E871EE"/>
    <w:rsid w:val="00E912CA"/>
    <w:rsid w:val="00E9386E"/>
    <w:rsid w:val="00EA0349"/>
    <w:rsid w:val="00EA185B"/>
    <w:rsid w:val="00EB0FAB"/>
    <w:rsid w:val="00EB3070"/>
    <w:rsid w:val="00EC1BBA"/>
    <w:rsid w:val="00EC3117"/>
    <w:rsid w:val="00EC5665"/>
    <w:rsid w:val="00EC6713"/>
    <w:rsid w:val="00EC69E7"/>
    <w:rsid w:val="00EE33C6"/>
    <w:rsid w:val="00EF1178"/>
    <w:rsid w:val="00EF2E7E"/>
    <w:rsid w:val="00EF7260"/>
    <w:rsid w:val="00F001AB"/>
    <w:rsid w:val="00F152CC"/>
    <w:rsid w:val="00F16E77"/>
    <w:rsid w:val="00F24849"/>
    <w:rsid w:val="00F3050A"/>
    <w:rsid w:val="00F34A69"/>
    <w:rsid w:val="00F36691"/>
    <w:rsid w:val="00F40D0C"/>
    <w:rsid w:val="00F4365E"/>
    <w:rsid w:val="00F43764"/>
    <w:rsid w:val="00F45207"/>
    <w:rsid w:val="00F5297C"/>
    <w:rsid w:val="00F62B43"/>
    <w:rsid w:val="00F66D0A"/>
    <w:rsid w:val="00F76785"/>
    <w:rsid w:val="00F76F38"/>
    <w:rsid w:val="00F7776E"/>
    <w:rsid w:val="00F802FD"/>
    <w:rsid w:val="00F84FEF"/>
    <w:rsid w:val="00F86F80"/>
    <w:rsid w:val="00F94A2D"/>
    <w:rsid w:val="00FA031B"/>
    <w:rsid w:val="00FA08DC"/>
    <w:rsid w:val="00FA34AA"/>
    <w:rsid w:val="00FB6DC5"/>
    <w:rsid w:val="00FB7A54"/>
    <w:rsid w:val="00FD2854"/>
    <w:rsid w:val="00FD4FE3"/>
    <w:rsid w:val="00FD76D0"/>
    <w:rsid w:val="00FF18C4"/>
    <w:rsid w:val="00FF37D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9B386"/>
  <w14:defaultImageDpi w14:val="32767"/>
  <w15:chartTrackingRefBased/>
  <w15:docId w15:val="{BEDEE723-BB8D-6A44-8BD4-4624C503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3DB"/>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5F8A"/>
    <w:pPr>
      <w:tabs>
        <w:tab w:val="center" w:pos="4536"/>
        <w:tab w:val="right" w:pos="9072"/>
      </w:tabs>
    </w:pPr>
  </w:style>
  <w:style w:type="character" w:customStyle="1" w:styleId="En-tteCar">
    <w:name w:val="En-tête Car"/>
    <w:basedOn w:val="Policepardfaut"/>
    <w:link w:val="En-tte"/>
    <w:uiPriority w:val="99"/>
    <w:rsid w:val="006D5F8A"/>
  </w:style>
  <w:style w:type="paragraph" w:styleId="Pieddepage">
    <w:name w:val="footer"/>
    <w:basedOn w:val="Normal"/>
    <w:link w:val="PieddepageCar"/>
    <w:uiPriority w:val="99"/>
    <w:unhideWhenUsed/>
    <w:rsid w:val="006D5F8A"/>
    <w:pPr>
      <w:tabs>
        <w:tab w:val="center" w:pos="4536"/>
        <w:tab w:val="right" w:pos="9072"/>
      </w:tabs>
    </w:pPr>
  </w:style>
  <w:style w:type="character" w:customStyle="1" w:styleId="PieddepageCar">
    <w:name w:val="Pied de page Car"/>
    <w:basedOn w:val="Policepardfaut"/>
    <w:link w:val="Pieddepage"/>
    <w:uiPriority w:val="99"/>
    <w:rsid w:val="006D5F8A"/>
  </w:style>
  <w:style w:type="paragraph" w:customStyle="1" w:styleId="KeinAbsatzformat">
    <w:name w:val="[Kein Absatzformat]"/>
    <w:rsid w:val="006D5F8A"/>
    <w:pPr>
      <w:autoSpaceDE w:val="0"/>
      <w:autoSpaceDN w:val="0"/>
      <w:adjustRightInd w:val="0"/>
      <w:spacing w:line="288" w:lineRule="auto"/>
      <w:textAlignment w:val="center"/>
    </w:pPr>
    <w:rPr>
      <w:rFonts w:ascii="Minion Pro" w:hAnsi="Minion Pro" w:cs="Minion Pro"/>
      <w:color w:val="000000"/>
    </w:rPr>
  </w:style>
  <w:style w:type="paragraph" w:styleId="Textedebulles">
    <w:name w:val="Balloon Text"/>
    <w:basedOn w:val="Normal"/>
    <w:link w:val="TextedebullesCar"/>
    <w:uiPriority w:val="99"/>
    <w:semiHidden/>
    <w:unhideWhenUsed/>
    <w:rsid w:val="00902E1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02E1C"/>
    <w:rPr>
      <w:rFonts w:ascii="Times New Roman" w:hAnsi="Times New Roman" w:cs="Times New Roman"/>
      <w:sz w:val="18"/>
      <w:szCs w:val="18"/>
    </w:rPr>
  </w:style>
  <w:style w:type="paragraph" w:styleId="Paragraphedeliste">
    <w:name w:val="List Paragraph"/>
    <w:aliases w:val="Citation List,본문(내용),List Paragraph (numbered (a)),Colorful List - Accent 11,References,Bullets,Arial,Paragraphe  revu,Bullet L1,Liste 1,Numbered List Paragraph,ReferencesCxSpLast,List Paragraph nowy,Numbered paragraph,List Paragr"/>
    <w:basedOn w:val="Normal"/>
    <w:link w:val="ParagraphedelisteCar"/>
    <w:uiPriority w:val="34"/>
    <w:qFormat/>
    <w:rsid w:val="00095A8F"/>
    <w:pPr>
      <w:ind w:left="720"/>
      <w:contextualSpacing/>
    </w:pPr>
  </w:style>
  <w:style w:type="table" w:customStyle="1" w:styleId="Grilledutableau1">
    <w:name w:val="Grille du tableau1"/>
    <w:basedOn w:val="TableauNormal"/>
    <w:next w:val="Grilledutableau"/>
    <w:uiPriority w:val="39"/>
    <w:rsid w:val="005B37A4"/>
    <w:rPr>
      <w:rFonts w:ascii="Calibri" w:eastAsia="Calibri" w:hAnsi="Calibri" w:cs="Times New Roma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5B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3">
    <w:name w:val="Outline3"/>
    <w:basedOn w:val="Normal"/>
    <w:rsid w:val="00B52572"/>
    <w:pPr>
      <w:tabs>
        <w:tab w:val="num" w:pos="1368"/>
      </w:tabs>
      <w:spacing w:before="240"/>
      <w:ind w:left="1368" w:hanging="504"/>
    </w:pPr>
    <w:rPr>
      <w:rFonts w:ascii="Times New Roman" w:eastAsia="Times New Roman" w:hAnsi="Times New Roman" w:cs="Times New Roman"/>
      <w:kern w:val="28"/>
      <w:lang w:val="en-US"/>
    </w:rPr>
  </w:style>
  <w:style w:type="character" w:customStyle="1" w:styleId="ParagraphedelisteCar">
    <w:name w:val="Paragraphe de liste Car"/>
    <w:aliases w:val="Citation List Car,본문(내용) Car,List Paragraph (numbered (a)) Car,Colorful List - Accent 11 Car,References Car,Bullets Car,Arial Car,Paragraphe  revu Car,Bullet L1 Car,Liste 1 Car,Numbered List Paragraph Car,ReferencesCxSpLast Car"/>
    <w:basedOn w:val="Policepardfaut"/>
    <w:link w:val="Paragraphedeliste"/>
    <w:uiPriority w:val="34"/>
    <w:qFormat/>
    <w:rsid w:val="00B52572"/>
    <w:rPr>
      <w:rFonts w:eastAsiaTheme="minorEastAsia"/>
    </w:rPr>
  </w:style>
  <w:style w:type="character" w:styleId="Lienhypertexte">
    <w:name w:val="Hyperlink"/>
    <w:basedOn w:val="Policepardfaut"/>
    <w:uiPriority w:val="99"/>
    <w:unhideWhenUsed/>
    <w:rsid w:val="0065584F"/>
    <w:rPr>
      <w:color w:val="0563C1" w:themeColor="hyperlink"/>
      <w:u w:val="single"/>
    </w:rPr>
  </w:style>
  <w:style w:type="character" w:customStyle="1" w:styleId="Mentionnonrsolue1">
    <w:name w:val="Mention non résolue1"/>
    <w:basedOn w:val="Policepardfaut"/>
    <w:uiPriority w:val="99"/>
    <w:rsid w:val="0065584F"/>
    <w:rPr>
      <w:color w:val="605E5C"/>
      <w:shd w:val="clear" w:color="auto" w:fill="E1DFDD"/>
    </w:rPr>
  </w:style>
  <w:style w:type="paragraph" w:styleId="Rvision">
    <w:name w:val="Revision"/>
    <w:hidden/>
    <w:uiPriority w:val="99"/>
    <w:semiHidden/>
    <w:rsid w:val="00F152CC"/>
    <w:rPr>
      <w:rFonts w:eastAsiaTheme="minorEastAsia"/>
    </w:rPr>
  </w:style>
  <w:style w:type="character" w:styleId="lev">
    <w:name w:val="Strong"/>
    <w:basedOn w:val="Policepardfaut"/>
    <w:uiPriority w:val="22"/>
    <w:qFormat/>
    <w:rsid w:val="009B0D1F"/>
    <w:rPr>
      <w:b/>
      <w:bCs/>
    </w:rPr>
  </w:style>
  <w:style w:type="paragraph" w:styleId="NormalWeb">
    <w:name w:val="Normal (Web)"/>
    <w:basedOn w:val="Normal"/>
    <w:uiPriority w:val="99"/>
    <w:semiHidden/>
    <w:unhideWhenUsed/>
    <w:rsid w:val="009B0D1F"/>
    <w:pPr>
      <w:spacing w:before="100" w:beforeAutospacing="1" w:after="100" w:afterAutospacing="1"/>
    </w:pPr>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1649">
      <w:bodyDiv w:val="1"/>
      <w:marLeft w:val="0"/>
      <w:marRight w:val="0"/>
      <w:marTop w:val="0"/>
      <w:marBottom w:val="0"/>
      <w:divBdr>
        <w:top w:val="none" w:sz="0" w:space="0" w:color="auto"/>
        <w:left w:val="none" w:sz="0" w:space="0" w:color="auto"/>
        <w:bottom w:val="none" w:sz="0" w:space="0" w:color="auto"/>
        <w:right w:val="none" w:sz="0" w:space="0" w:color="auto"/>
      </w:divBdr>
    </w:div>
    <w:div w:id="92821360">
      <w:bodyDiv w:val="1"/>
      <w:marLeft w:val="0"/>
      <w:marRight w:val="0"/>
      <w:marTop w:val="0"/>
      <w:marBottom w:val="0"/>
      <w:divBdr>
        <w:top w:val="none" w:sz="0" w:space="0" w:color="auto"/>
        <w:left w:val="none" w:sz="0" w:space="0" w:color="auto"/>
        <w:bottom w:val="none" w:sz="0" w:space="0" w:color="auto"/>
        <w:right w:val="none" w:sz="0" w:space="0" w:color="auto"/>
      </w:divBdr>
    </w:div>
    <w:div w:id="334037437">
      <w:bodyDiv w:val="1"/>
      <w:marLeft w:val="0"/>
      <w:marRight w:val="0"/>
      <w:marTop w:val="0"/>
      <w:marBottom w:val="0"/>
      <w:divBdr>
        <w:top w:val="none" w:sz="0" w:space="0" w:color="auto"/>
        <w:left w:val="none" w:sz="0" w:space="0" w:color="auto"/>
        <w:bottom w:val="none" w:sz="0" w:space="0" w:color="auto"/>
        <w:right w:val="none" w:sz="0" w:space="0" w:color="auto"/>
      </w:divBdr>
    </w:div>
    <w:div w:id="393969631">
      <w:bodyDiv w:val="1"/>
      <w:marLeft w:val="0"/>
      <w:marRight w:val="0"/>
      <w:marTop w:val="0"/>
      <w:marBottom w:val="0"/>
      <w:divBdr>
        <w:top w:val="none" w:sz="0" w:space="0" w:color="auto"/>
        <w:left w:val="none" w:sz="0" w:space="0" w:color="auto"/>
        <w:bottom w:val="none" w:sz="0" w:space="0" w:color="auto"/>
        <w:right w:val="none" w:sz="0" w:space="0" w:color="auto"/>
      </w:divBdr>
    </w:div>
    <w:div w:id="612053607">
      <w:bodyDiv w:val="1"/>
      <w:marLeft w:val="0"/>
      <w:marRight w:val="0"/>
      <w:marTop w:val="0"/>
      <w:marBottom w:val="0"/>
      <w:divBdr>
        <w:top w:val="none" w:sz="0" w:space="0" w:color="auto"/>
        <w:left w:val="none" w:sz="0" w:space="0" w:color="auto"/>
        <w:bottom w:val="none" w:sz="0" w:space="0" w:color="auto"/>
        <w:right w:val="none" w:sz="0" w:space="0" w:color="auto"/>
      </w:divBdr>
    </w:div>
    <w:div w:id="1067067445">
      <w:bodyDiv w:val="1"/>
      <w:marLeft w:val="0"/>
      <w:marRight w:val="0"/>
      <w:marTop w:val="0"/>
      <w:marBottom w:val="0"/>
      <w:divBdr>
        <w:top w:val="none" w:sz="0" w:space="0" w:color="auto"/>
        <w:left w:val="none" w:sz="0" w:space="0" w:color="auto"/>
        <w:bottom w:val="none" w:sz="0" w:space="0" w:color="auto"/>
        <w:right w:val="none" w:sz="0" w:space="0" w:color="auto"/>
      </w:divBdr>
    </w:div>
    <w:div w:id="1328826556">
      <w:bodyDiv w:val="1"/>
      <w:marLeft w:val="0"/>
      <w:marRight w:val="0"/>
      <w:marTop w:val="0"/>
      <w:marBottom w:val="0"/>
      <w:divBdr>
        <w:top w:val="none" w:sz="0" w:space="0" w:color="auto"/>
        <w:left w:val="none" w:sz="0" w:space="0" w:color="auto"/>
        <w:bottom w:val="none" w:sz="0" w:space="0" w:color="auto"/>
        <w:right w:val="none" w:sz="0" w:space="0" w:color="auto"/>
      </w:divBdr>
    </w:div>
    <w:div w:id="1540623728">
      <w:bodyDiv w:val="1"/>
      <w:marLeft w:val="0"/>
      <w:marRight w:val="0"/>
      <w:marTop w:val="0"/>
      <w:marBottom w:val="0"/>
      <w:divBdr>
        <w:top w:val="none" w:sz="0" w:space="0" w:color="auto"/>
        <w:left w:val="none" w:sz="0" w:space="0" w:color="auto"/>
        <w:bottom w:val="none" w:sz="0" w:space="0" w:color="auto"/>
        <w:right w:val="none" w:sz="0" w:space="0" w:color="auto"/>
      </w:divBdr>
    </w:div>
    <w:div w:id="17276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427D8F9B5AC14B80394F25F05181FA" ma:contentTypeVersion="18" ma:contentTypeDescription="Crée un document." ma:contentTypeScope="" ma:versionID="59baf603fff9e8ce5caf5d1f2d037ee4">
  <xsd:schema xmlns:xsd="http://www.w3.org/2001/XMLSchema" xmlns:xs="http://www.w3.org/2001/XMLSchema" xmlns:p="http://schemas.microsoft.com/office/2006/metadata/properties" xmlns:ns3="b0bdacf9-8ddd-4d9a-8083-08c9dcce5448" xmlns:ns4="b9f5dea1-bf89-47a8-b00d-c811e5eb7bbc" targetNamespace="http://schemas.microsoft.com/office/2006/metadata/properties" ma:root="true" ma:fieldsID="66fb1d5eac41ab0b969b7deed46f8ff4" ns3:_="" ns4:_="">
    <xsd:import namespace="b0bdacf9-8ddd-4d9a-8083-08c9dcce5448"/>
    <xsd:import namespace="b9f5dea1-bf89-47a8-b00d-c811e5eb7b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Details" minOccurs="0"/>
                <xsd:element ref="ns4:SharingHintHash" minOccurs="0"/>
                <xsd:element ref="ns4:SharedWithUsers"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dacf9-8ddd-4d9a-8083-08c9dcce5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5dea1-bf89-47a8-b00d-c811e5eb7bbc" elementFormDefault="qualified">
    <xsd:import namespace="http://schemas.microsoft.com/office/2006/documentManagement/types"/>
    <xsd:import namespace="http://schemas.microsoft.com/office/infopath/2007/PartnerControls"/>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bdacf9-8ddd-4d9a-8083-08c9dcce5448" xsi:nil="true"/>
  </documentManagement>
</p:properties>
</file>

<file path=customXml/itemProps1.xml><?xml version="1.0" encoding="utf-8"?>
<ds:datastoreItem xmlns:ds="http://schemas.openxmlformats.org/officeDocument/2006/customXml" ds:itemID="{7B706D74-8FD0-4004-B343-99E08ACE50B8}">
  <ds:schemaRefs>
    <ds:schemaRef ds:uri="http://schemas.openxmlformats.org/officeDocument/2006/bibliography"/>
  </ds:schemaRefs>
</ds:datastoreItem>
</file>

<file path=customXml/itemProps2.xml><?xml version="1.0" encoding="utf-8"?>
<ds:datastoreItem xmlns:ds="http://schemas.openxmlformats.org/officeDocument/2006/customXml" ds:itemID="{8BD818FD-7DD6-4C2A-9034-378E1AEA5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dacf9-8ddd-4d9a-8083-08c9dcce5448"/>
    <ds:schemaRef ds:uri="b9f5dea1-bf89-47a8-b00d-c811e5eb7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335D6-7E32-4FA5-98A6-4F63C3F0B076}">
  <ds:schemaRefs>
    <ds:schemaRef ds:uri="http://schemas.microsoft.com/sharepoint/v3/contenttype/forms"/>
  </ds:schemaRefs>
</ds:datastoreItem>
</file>

<file path=customXml/itemProps4.xml><?xml version="1.0" encoding="utf-8"?>
<ds:datastoreItem xmlns:ds="http://schemas.openxmlformats.org/officeDocument/2006/customXml" ds:itemID="{F0A167A6-F84B-4003-AD46-5CE7A79001A8}">
  <ds:schemaRef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9f5dea1-bf89-47a8-b00d-c811e5eb7bbc"/>
    <ds:schemaRef ds:uri="b0bdacf9-8ddd-4d9a-8083-08c9dcce544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2450</Words>
  <Characters>13477</Characters>
  <Application>Microsoft Office Word</Application>
  <DocSecurity>0</DocSecurity>
  <Lines>112</Lines>
  <Paragraphs>31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Maurice Coffi  ADJOVI</cp:lastModifiedBy>
  <cp:revision>2</cp:revision>
  <cp:lastPrinted>2020-11-23T17:17:00Z</cp:lastPrinted>
  <dcterms:created xsi:type="dcterms:W3CDTF">2024-02-18T11:28:00Z</dcterms:created>
  <dcterms:modified xsi:type="dcterms:W3CDTF">2024-02-18T11:28:00Z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0x0101009C427D8F9B5AC14B80394F25F05181FA</vt:lpwstr>
  </property>
</Properties>
</file>